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1159" w:rsidRPr="002F21B7" w:rsidRDefault="00251159" w:rsidP="00FE6878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596E1B" w:rsidRPr="002F21B7" w:rsidRDefault="006F63B9" w:rsidP="00FE6878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  <w:bookmarkStart w:id="0" w:name="_Hlk518145659"/>
      <w:r>
        <w:rPr>
          <w:rFonts w:ascii="Times New Roman" w:eastAsia="宋体" w:hAnsi="Times New Roman" w:cs="Helvetica" w:hint="eastAsia"/>
          <w:b/>
          <w:color w:val="000000"/>
          <w:kern w:val="0"/>
          <w:sz w:val="32"/>
          <w:szCs w:val="32"/>
          <w:shd w:val="clear" w:color="auto" w:fill="FFFFFF"/>
        </w:rPr>
        <w:t>2018</w:t>
      </w:r>
      <w:r>
        <w:rPr>
          <w:rFonts w:ascii="Times New Roman" w:eastAsia="宋体" w:hAnsi="Times New Roman" w:cs="Helvetica" w:hint="eastAsia"/>
          <w:b/>
          <w:color w:val="000000"/>
          <w:kern w:val="0"/>
          <w:sz w:val="32"/>
          <w:szCs w:val="32"/>
          <w:shd w:val="clear" w:color="auto" w:fill="FFFFFF"/>
        </w:rPr>
        <w:t>年</w:t>
      </w:r>
      <w:r w:rsidR="0063255C" w:rsidRPr="002F21B7">
        <w:rPr>
          <w:rFonts w:ascii="Times New Roman" w:eastAsia="宋体" w:hAnsi="Times New Roman" w:cs="Helvetica" w:hint="eastAsia"/>
          <w:b/>
          <w:color w:val="000000"/>
          <w:kern w:val="0"/>
          <w:sz w:val="32"/>
          <w:szCs w:val="32"/>
          <w:shd w:val="clear" w:color="auto" w:fill="FFFFFF"/>
        </w:rPr>
        <w:t>磷灰石型生物医用材料</w:t>
      </w:r>
      <w:bookmarkEnd w:id="0"/>
      <w:r w:rsidR="0063255C" w:rsidRPr="002F21B7">
        <w:rPr>
          <w:rFonts w:ascii="Times New Roman" w:eastAsia="宋体" w:hAnsi="Times New Roman" w:cs="Helvetica" w:hint="eastAsia"/>
          <w:b/>
          <w:color w:val="000000"/>
          <w:kern w:val="0"/>
          <w:sz w:val="32"/>
          <w:szCs w:val="32"/>
          <w:shd w:val="clear" w:color="auto" w:fill="FFFFFF"/>
        </w:rPr>
        <w:t>学术研讨会</w:t>
      </w:r>
    </w:p>
    <w:p w:rsidR="00596E1B" w:rsidRPr="002F21B7" w:rsidRDefault="00906C17" w:rsidP="002D405E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center"/>
        <w:rPr>
          <w:rFonts w:ascii="Times New Roman" w:eastAsia="宋体" w:hAnsi="Times New Roman"/>
          <w:b/>
          <w:bCs/>
          <w:color w:val="FF0000"/>
          <w:kern w:val="0"/>
          <w:sz w:val="28"/>
          <w:szCs w:val="28"/>
        </w:rPr>
      </w:pPr>
      <w:r w:rsidRPr="002F21B7">
        <w:rPr>
          <w:rFonts w:ascii="Times New Roman" w:eastAsia="宋体" w:hAnsi="Times New Roman" w:hint="eastAsia"/>
          <w:b/>
          <w:bCs/>
          <w:color w:val="FF0000"/>
          <w:kern w:val="0"/>
          <w:sz w:val="28"/>
          <w:szCs w:val="28"/>
        </w:rPr>
        <w:t>第二</w:t>
      </w:r>
      <w:r w:rsidR="00596E1B" w:rsidRPr="002F21B7">
        <w:rPr>
          <w:rFonts w:ascii="Times New Roman" w:eastAsia="宋体" w:hAnsi="Times New Roman" w:hint="eastAsia"/>
          <w:b/>
          <w:bCs/>
          <w:color w:val="FF0000"/>
          <w:kern w:val="0"/>
          <w:sz w:val="28"/>
          <w:szCs w:val="28"/>
        </w:rPr>
        <w:t>轮通知</w:t>
      </w:r>
    </w:p>
    <w:p w:rsidR="00596E1B" w:rsidRPr="002F21B7" w:rsidRDefault="00596E1B" w:rsidP="00FE6878">
      <w:pPr>
        <w:widowControl/>
        <w:spacing w:line="276" w:lineRule="auto"/>
        <w:jc w:val="left"/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</w:pPr>
    </w:p>
    <w:p w:rsidR="007A1707" w:rsidRPr="002F21B7" w:rsidRDefault="006F6F9A" w:rsidP="00FE6878">
      <w:pPr>
        <w:widowControl/>
        <w:spacing w:line="276" w:lineRule="auto"/>
        <w:ind w:firstLineChars="200" w:firstLine="480"/>
        <w:jc w:val="left"/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</w:pP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由南京大学主办</w:t>
      </w:r>
      <w:r w:rsidR="006325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、四川大学、中南大学协办</w:t>
      </w: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的“</w:t>
      </w:r>
      <w:r w:rsidR="0063255C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磷灰石型生物医用材料学术研讨会</w:t>
      </w: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”</w:t>
      </w:r>
      <w:r w:rsidR="00596E1B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将</w:t>
      </w:r>
      <w:r w:rsidR="00FC65B6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于</w:t>
      </w:r>
      <w:r w:rsidR="00FC65B6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 xml:space="preserve"> 2018 </w:t>
      </w:r>
      <w:r w:rsidR="00FC65B6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>年</w:t>
      </w:r>
      <w:r w:rsidR="00FC65B6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63255C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>7</w:t>
      </w:r>
      <w:r w:rsidR="00FC65B6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>月</w:t>
      </w:r>
      <w:r w:rsidR="00FC65B6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63255C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>29</w:t>
      </w:r>
      <w:r w:rsidR="00FC65B6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>日至</w:t>
      </w:r>
      <w:r w:rsidR="00FC65B6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 xml:space="preserve"> </w:t>
      </w:r>
      <w:r w:rsidR="0063255C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t>31</w:t>
      </w:r>
      <w:r w:rsidR="00260572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日</w:t>
      </w:r>
      <w:r w:rsidR="00FC65B6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在</w:t>
      </w:r>
      <w:r w:rsidR="00017FB8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南京大学</w:t>
      </w:r>
      <w:r w:rsidR="003C45D9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仙林校区</w:t>
      </w:r>
      <w:r w:rsidR="00260572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化学楼</w:t>
      </w:r>
      <w:r w:rsidR="00260572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H201</w:t>
      </w:r>
      <w:r w:rsidR="00260572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报告厅</w:t>
      </w:r>
      <w:r w:rsidR="00FC65B6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举行。</w:t>
      </w:r>
      <w:r w:rsidR="00017FB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本次学术交流主要围绕两个主题</w:t>
      </w:r>
      <w:r w:rsidR="00596E1B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：</w:t>
      </w:r>
      <w:r w:rsidR="00017FB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（</w:t>
      </w:r>
      <w:r w:rsidR="00017FB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1</w:t>
      </w:r>
      <w:r w:rsidR="00017FB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）</w:t>
      </w:r>
      <w:r w:rsidR="00CF540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磷灰石矿物材料加工及磷灰石型生物医用材料的结构、性质与应用的基本关键问题；（</w:t>
      </w:r>
      <w:r w:rsidR="00CF540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2</w:t>
      </w:r>
      <w:r w:rsidR="00CF540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）磷灰石型肿瘤抑制材料结构与性能数据库构建</w:t>
      </w:r>
      <w:r w:rsidR="00B0386E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与</w:t>
      </w:r>
      <w:r w:rsidR="00CF540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高通量</w:t>
      </w:r>
      <w:r w:rsidR="00017FB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计算筛选。</w:t>
      </w:r>
    </w:p>
    <w:p w:rsidR="009A6FC3" w:rsidRPr="002F21B7" w:rsidRDefault="007A1707" w:rsidP="00FE6878">
      <w:pPr>
        <w:widowControl/>
        <w:spacing w:line="276" w:lineRule="auto"/>
        <w:ind w:firstLineChars="200" w:firstLine="480"/>
        <w:jc w:val="left"/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</w:pP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本次</w:t>
      </w:r>
      <w:r w:rsidR="00017FB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研讨会</w:t>
      </w:r>
      <w:r w:rsidR="00CF540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特</w:t>
      </w:r>
      <w:r w:rsidR="00017FB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邀</w:t>
      </w:r>
      <w:r w:rsidR="00CF540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十余</w:t>
      </w:r>
      <w:r w:rsidR="005112D1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位学者</w:t>
      </w:r>
      <w:r w:rsidR="00D95B40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为大家</w:t>
      </w:r>
      <w:r w:rsidR="007E72D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做</w:t>
      </w: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主题</w:t>
      </w:r>
      <w:r w:rsidR="005112D1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报告</w:t>
      </w:r>
      <w:r w:rsidR="005112D1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，</w:t>
      </w:r>
      <w:r w:rsidR="00ED12C7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并</w:t>
      </w:r>
      <w:r w:rsidR="00ED12C7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邀请相关企业、高校和科研院所</w:t>
      </w:r>
      <w:r w:rsidR="00C34E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研究人员</w:t>
      </w:r>
      <w:r w:rsidR="00ED12C7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参</w:t>
      </w:r>
      <w:r w:rsidR="00ED12C7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会</w:t>
      </w:r>
      <w:r w:rsidR="00ED12C7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。</w:t>
      </w:r>
      <w:r w:rsidR="00C34E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会议期间，</w:t>
      </w:r>
      <w:r w:rsidR="001E4153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还</w:t>
      </w:r>
      <w:r w:rsidR="00017FB8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将举办</w:t>
      </w:r>
      <w:r w:rsidR="0070384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数据库的展示</w:t>
      </w: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、</w:t>
      </w:r>
      <w:r w:rsidR="00CF540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无机纳米材料计算的</w:t>
      </w:r>
      <w:r w:rsidR="00ED12C7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培训</w:t>
      </w: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及上机练习。</w:t>
      </w:r>
    </w:p>
    <w:p w:rsidR="00FC65B6" w:rsidRPr="002F21B7" w:rsidRDefault="00FC65B6" w:rsidP="00FE6878">
      <w:pPr>
        <w:widowControl/>
        <w:spacing w:line="276" w:lineRule="auto"/>
        <w:ind w:firstLineChars="200" w:firstLine="480"/>
        <w:jc w:val="left"/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</w:pPr>
      <w:r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</w:rPr>
        <w:t>我们热忱邀请各位老师和同学报名注册。</w:t>
      </w:r>
      <w:r w:rsidR="007A1707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本次研讨会注册</w:t>
      </w:r>
      <w:r w:rsidR="003C45D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费为</w:t>
      </w:r>
      <w:r w:rsidR="006325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1200</w:t>
      </w:r>
      <w:r w:rsidR="003C45D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元</w:t>
      </w:r>
      <w:r w:rsidR="003C45D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/</w:t>
      </w:r>
      <w:r w:rsidR="003C45D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人（学生</w:t>
      </w:r>
      <w:r w:rsidR="009A6FC3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为</w:t>
      </w:r>
      <w:r w:rsidR="006325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8</w:t>
      </w:r>
      <w:r w:rsidR="003C45D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00</w:t>
      </w:r>
      <w:r w:rsidR="003C45D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元</w:t>
      </w:r>
      <w:r w:rsidR="003C45D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/</w:t>
      </w:r>
      <w:r w:rsidR="006325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人）</w:t>
      </w:r>
      <w:r w:rsidR="007E72D8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。请参会的老师和同学自备笔记本电脑，</w:t>
      </w:r>
      <w:r w:rsidR="006325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届时可以登录到南京大学</w:t>
      </w:r>
      <w:r w:rsidR="00965C03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计算</w:t>
      </w:r>
      <w:r w:rsidR="006325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服务器</w:t>
      </w:r>
      <w:r w:rsidR="00965C03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上</w:t>
      </w:r>
      <w:r w:rsidR="006325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使用</w:t>
      </w:r>
      <w:r w:rsidR="00ED3FA5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计算</w:t>
      </w:r>
      <w:r w:rsidR="006325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模拟</w:t>
      </w:r>
      <w:r w:rsidR="00ED3FA5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软件</w:t>
      </w:r>
      <w:r w:rsidR="0063255C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和数据库</w:t>
      </w:r>
      <w:r w:rsidR="00ED3FA5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。</w:t>
      </w:r>
    </w:p>
    <w:p w:rsidR="009A6FC3" w:rsidRPr="002F21B7" w:rsidRDefault="009A6FC3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</w:p>
    <w:p w:rsidR="00ED3FA5" w:rsidRPr="002F21B7" w:rsidRDefault="00ED3FA5" w:rsidP="002D405E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/>
          <w:b/>
          <w:bCs/>
          <w:color w:val="0000FF"/>
          <w:kern w:val="0"/>
          <w:sz w:val="28"/>
          <w:szCs w:val="28"/>
        </w:rPr>
      </w:pPr>
      <w:r w:rsidRPr="002F21B7">
        <w:rPr>
          <w:rFonts w:ascii="Times New Roman" w:eastAsia="宋体" w:hAnsi="Times New Roman" w:hint="eastAsia"/>
          <w:b/>
          <w:bCs/>
          <w:color w:val="0000FF"/>
          <w:kern w:val="0"/>
          <w:sz w:val="28"/>
          <w:szCs w:val="28"/>
        </w:rPr>
        <w:t>邀请报告人</w:t>
      </w:r>
    </w:p>
    <w:p w:rsidR="008D488D" w:rsidRPr="002F21B7" w:rsidRDefault="0063255C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孙国荣</w:t>
      </w:r>
      <w:r w:rsidR="008D488D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287EFF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研究员</w:t>
      </w:r>
      <w:r w:rsidR="008D488D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 w:rsidR="0025115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（美国</w:t>
      </w:r>
      <w:r w:rsidR="00C34E5C" w:rsidRPr="002F21B7">
        <w:rPr>
          <w:rFonts w:ascii="Times New Roman" w:eastAsia="宋体" w:hAnsi="Times New Roman" w:cs="Arial"/>
          <w:kern w:val="0"/>
          <w:sz w:val="24"/>
          <w:szCs w:val="24"/>
        </w:rPr>
        <w:t>Texas A&amp;M</w:t>
      </w:r>
      <w:r w:rsidR="00C34E5C" w:rsidRPr="002F21B7">
        <w:rPr>
          <w:rFonts w:ascii="Times New Roman" w:eastAsia="宋体" w:hAnsi="Times New Roman" w:cs="Arial" w:hint="eastAsia"/>
          <w:kern w:val="0"/>
          <w:sz w:val="24"/>
          <w:szCs w:val="24"/>
        </w:rPr>
        <w:t>大学</w:t>
      </w:r>
      <w:r w:rsidR="00DF4CA3" w:rsidRPr="002F21B7">
        <w:rPr>
          <w:rFonts w:ascii="Times New Roman" w:eastAsia="宋体" w:hAnsi="Times New Roman" w:cs="Arial" w:hint="eastAsia"/>
          <w:kern w:val="0"/>
          <w:sz w:val="24"/>
          <w:szCs w:val="24"/>
        </w:rPr>
        <w:t>化学系</w:t>
      </w:r>
      <w:r w:rsidR="008D488D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）</w:t>
      </w:r>
    </w:p>
    <w:p w:rsidR="00ED3FA5" w:rsidRPr="002F21B7" w:rsidRDefault="0063255C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杨明理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 w:rsidR="0023560B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教授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25115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四川大学</w:t>
      </w:r>
      <w:r w:rsidR="00035CB5" w:rsidRPr="002F21B7">
        <w:rPr>
          <w:rFonts w:ascii="Times New Roman" w:eastAsia="宋体" w:hAnsi="Times New Roman" w:cs="Arial"/>
          <w:color w:val="000000"/>
          <w:kern w:val="0"/>
          <w:sz w:val="24"/>
          <w:szCs w:val="24"/>
        </w:rPr>
        <w:t>物理科学与技术学院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）</w:t>
      </w:r>
    </w:p>
    <w:p w:rsidR="008D488D" w:rsidRPr="002F21B7" w:rsidRDefault="0063255C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朱向东</w:t>
      </w:r>
      <w:r w:rsidR="008D488D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8D488D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教授</w:t>
      </w:r>
      <w:r w:rsidR="008D488D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 w:rsidR="0025115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8D488D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四川大学</w:t>
      </w:r>
      <w:r w:rsidR="00035CB5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生物材料工程研究中心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）</w:t>
      </w:r>
    </w:p>
    <w:p w:rsidR="00420479" w:rsidRPr="002F21B7" w:rsidRDefault="0063255C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徐定国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 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教授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25115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四川大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学</w:t>
      </w:r>
      <w:r w:rsidR="00035CB5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化学学院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）</w:t>
      </w:r>
      <w:bookmarkStart w:id="1" w:name="_GoBack"/>
      <w:bookmarkEnd w:id="1"/>
    </w:p>
    <w:p w:rsidR="00420479" w:rsidRPr="002F21B7" w:rsidRDefault="0063255C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杨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晓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副教授</w:t>
      </w:r>
      <w:r w:rsidR="0025115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四川大学</w:t>
      </w:r>
      <w:r w:rsidR="00035CB5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生物材料工程研究中心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）</w:t>
      </w:r>
    </w:p>
    <w:p w:rsidR="00460E5B" w:rsidRDefault="0063255C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孙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伟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教授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25115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（中南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大学</w:t>
      </w:r>
      <w:r w:rsidR="00035CB5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资源加工与生物工程学院</w:t>
      </w:r>
      <w:r w:rsidR="0042047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）</w:t>
      </w:r>
    </w:p>
    <w:p w:rsidR="006748A2" w:rsidRPr="006748A2" w:rsidRDefault="006748A2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肖</w:t>
      </w:r>
      <w:r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Arial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奇</w:t>
      </w:r>
      <w:r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Arial"/>
          <w:color w:val="000000"/>
          <w:kern w:val="0"/>
          <w:sz w:val="24"/>
          <w:szCs w:val="24"/>
        </w:rPr>
        <w:t xml:space="preserve">  </w:t>
      </w:r>
      <w:r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副教授</w:t>
      </w:r>
      <w:r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  <w:r>
        <w:rPr>
          <w:rFonts w:ascii="Times New Roman" w:eastAsia="宋体" w:hAnsi="Times New Roman" w:cs="Arial"/>
          <w:color w:val="000000"/>
          <w:kern w:val="0"/>
          <w:sz w:val="24"/>
          <w:szCs w:val="24"/>
        </w:rPr>
        <w:t xml:space="preserve"> 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（中南大学资源加工与生物工程学院）</w:t>
      </w:r>
    </w:p>
    <w:p w:rsidR="00460E5B" w:rsidRPr="002F21B7" w:rsidRDefault="00460E5B" w:rsidP="0023560B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刘建军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研究员</w:t>
      </w:r>
      <w:r w:rsidR="0025115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</w:t>
      </w:r>
      <w:r w:rsidR="00035CB5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中科院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上海硅酸盐研究所）</w:t>
      </w:r>
    </w:p>
    <w:p w:rsidR="00460E5B" w:rsidRPr="002F21B7" w:rsidRDefault="00460E5B" w:rsidP="0023560B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张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余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主任</w:t>
      </w:r>
      <w:r w:rsidR="00035CB5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医师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（广州军区总</w:t>
      </w:r>
      <w:r w:rsidR="00C34E5C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医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院）</w:t>
      </w:r>
    </w:p>
    <w:p w:rsidR="0023560B" w:rsidRPr="002F21B7" w:rsidRDefault="00460E5B" w:rsidP="0023560B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夏敬源</w:t>
      </w:r>
      <w:r w:rsidR="0023560B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 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教授级高工</w:t>
      </w:r>
      <w:r w:rsidR="0023560B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云</w:t>
      </w:r>
      <w:r w:rsidR="001A1A6A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南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磷</w:t>
      </w:r>
      <w:r w:rsidR="001A1A6A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化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集团</w:t>
      </w:r>
      <w:r w:rsidR="0023560B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）</w:t>
      </w:r>
    </w:p>
    <w:p w:rsidR="00420479" w:rsidRPr="002F21B7" w:rsidRDefault="00420479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李</w:t>
      </w:r>
      <w:r w:rsidR="0023560B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伟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教授</w:t>
      </w:r>
      <w:r w:rsidR="00960BD7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="00251159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（南京大学</w:t>
      </w:r>
      <w:r w:rsidR="00960BD7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地球科学与工程</w:t>
      </w:r>
      <w:r w:rsidR="00CF5408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学院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）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</w:t>
      </w:r>
    </w:p>
    <w:p w:rsidR="00960BD7" w:rsidRPr="002F21B7" w:rsidRDefault="00960BD7" w:rsidP="00960BD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魏海珍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 xml:space="preserve">   </w:t>
      </w:r>
      <w:r w:rsidR="00F46EE6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教授级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高工（南京大学地球科学与工程</w:t>
      </w:r>
      <w:r w:rsidR="00CF5408"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学院</w:t>
      </w: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）</w:t>
      </w:r>
    </w:p>
    <w:p w:rsidR="00251159" w:rsidRPr="002F21B7" w:rsidRDefault="00251159" w:rsidP="00960BD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/>
          <w:b/>
          <w:bCs/>
          <w:color w:val="0000FF"/>
          <w:kern w:val="0"/>
          <w:sz w:val="28"/>
          <w:szCs w:val="28"/>
        </w:rPr>
      </w:pPr>
      <w:r w:rsidRPr="002F21B7">
        <w:rPr>
          <w:rFonts w:ascii="Times New Roman" w:eastAsia="宋体" w:hAnsi="Times New Roman" w:hint="eastAsia"/>
          <w:b/>
          <w:bCs/>
          <w:color w:val="0000FF"/>
          <w:kern w:val="0"/>
          <w:sz w:val="28"/>
          <w:szCs w:val="28"/>
        </w:rPr>
        <w:t>数据库与无机材料计算培训</w:t>
      </w:r>
    </w:p>
    <w:p w:rsidR="00251159" w:rsidRPr="002F21B7" w:rsidRDefault="00251159" w:rsidP="00960BD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Cs w:val="21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张晨阳</w:t>
      </w:r>
      <w:r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（中南大学</w:t>
      </w:r>
      <w:r w:rsidR="00965C03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资生院</w:t>
      </w:r>
      <w:r w:rsidR="00E278D2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讲师、</w:t>
      </w:r>
      <w:r w:rsidR="001C6F35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硕导、南</w:t>
      </w:r>
      <w:r w:rsidR="00E278D2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京大学理化</w:t>
      </w:r>
      <w:r w:rsidR="001C6F35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所博士、美国威斯康星</w:t>
      </w:r>
      <w:r w:rsidR="00965C03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-</w:t>
      </w:r>
      <w:r w:rsidR="001C6F35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麦迪逊博士后</w:t>
      </w:r>
      <w:r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）</w:t>
      </w:r>
      <w:r w:rsidR="00B87002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 xml:space="preserve"> </w:t>
      </w:r>
    </w:p>
    <w:p w:rsidR="00251159" w:rsidRPr="002F21B7" w:rsidRDefault="00251159" w:rsidP="00960BD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Cs w:val="21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柳平英</w:t>
      </w:r>
      <w:r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（景德镇陶瓷大学</w:t>
      </w:r>
      <w:r w:rsidR="00B11192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材料科学与工程学院</w:t>
      </w:r>
      <w:r w:rsidR="00E278D2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讲师</w:t>
      </w:r>
      <w:r w:rsidR="00E278D2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 xml:space="preserve"> </w:t>
      </w:r>
      <w:r w:rsidR="001C6F35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、南</w:t>
      </w:r>
      <w:r w:rsidR="00E278D2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京大学理化所</w:t>
      </w:r>
      <w:r w:rsidR="001C6F35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博士</w:t>
      </w:r>
      <w:r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）</w:t>
      </w:r>
    </w:p>
    <w:p w:rsidR="00251159" w:rsidRPr="002F21B7" w:rsidRDefault="00251159" w:rsidP="00960BD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Cs w:val="21"/>
        </w:rPr>
      </w:pPr>
      <w:r w:rsidRPr="002F21B7">
        <w:rPr>
          <w:rFonts w:ascii="Times New Roman" w:eastAsia="宋体" w:hAnsi="Times New Roman" w:cs="Arial" w:hint="eastAsia"/>
          <w:color w:val="000000"/>
          <w:kern w:val="0"/>
          <w:sz w:val="24"/>
          <w:szCs w:val="24"/>
        </w:rPr>
        <w:t>王黎成</w:t>
      </w:r>
      <w:r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（南京大学计算机科学系</w:t>
      </w:r>
      <w:r w:rsidR="00E278D2"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研究生</w:t>
      </w:r>
      <w:r w:rsidRPr="002F21B7">
        <w:rPr>
          <w:rFonts w:ascii="Times New Roman" w:eastAsia="宋体" w:hAnsi="Times New Roman" w:cs="Arial" w:hint="eastAsia"/>
          <w:color w:val="000000"/>
          <w:kern w:val="0"/>
          <w:szCs w:val="21"/>
        </w:rPr>
        <w:t>）</w:t>
      </w:r>
    </w:p>
    <w:p w:rsidR="0023560B" w:rsidRPr="002F21B7" w:rsidRDefault="0023560B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</w:p>
    <w:p w:rsidR="00251159" w:rsidRPr="002F21B7" w:rsidRDefault="00251159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</w:p>
    <w:p w:rsidR="002D405E" w:rsidRPr="002F21B7" w:rsidRDefault="002D405E" w:rsidP="002D405E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/>
          <w:b/>
          <w:bCs/>
          <w:color w:val="0000FF"/>
          <w:kern w:val="0"/>
          <w:sz w:val="28"/>
          <w:szCs w:val="28"/>
        </w:rPr>
      </w:pPr>
      <w:r w:rsidRPr="002F21B7">
        <w:rPr>
          <w:rFonts w:ascii="Times New Roman" w:eastAsia="宋体" w:hAnsi="Times New Roman"/>
          <w:b/>
          <w:color w:val="0000FF"/>
          <w:kern w:val="0"/>
          <w:sz w:val="28"/>
          <w:szCs w:val="28"/>
        </w:rPr>
        <w:lastRenderedPageBreak/>
        <w:t>注册费缴纳方式</w:t>
      </w:r>
      <w:r w:rsidRPr="002F21B7">
        <w:rPr>
          <w:rFonts w:ascii="Times New Roman" w:eastAsia="宋体" w:hAnsi="Times New Roman"/>
          <w:b/>
          <w:bCs/>
          <w:color w:val="0000FF"/>
          <w:kern w:val="0"/>
          <w:sz w:val="28"/>
          <w:szCs w:val="28"/>
        </w:rPr>
        <w:t xml:space="preserve"> </w:t>
      </w:r>
    </w:p>
    <w:p w:rsidR="00C34E5C" w:rsidRPr="002F21B7" w:rsidRDefault="00C34E5C" w:rsidP="00251159">
      <w:pPr>
        <w:pStyle w:val="weiruan"/>
        <w:adjustRightInd w:val="0"/>
        <w:snapToGrid w:val="0"/>
        <w:rPr>
          <w:rFonts w:ascii="Times New Roman" w:eastAsia="宋体" w:hAnsi="Times New Roman" w:cs="Times New Roman"/>
        </w:rPr>
      </w:pPr>
      <w:r w:rsidRPr="002F21B7">
        <w:rPr>
          <w:rFonts w:ascii="Times New Roman" w:eastAsia="宋体" w:hAnsi="Times New Roman" w:cs="Times New Roman" w:hint="eastAsia"/>
        </w:rPr>
        <w:t>请将参会回执发送至会议专用邮箱</w:t>
      </w:r>
      <w:r w:rsidRPr="002F21B7">
        <w:rPr>
          <w:rFonts w:ascii="Times New Roman" w:eastAsia="宋体" w:hAnsi="Times New Roman" w:cs="Times New Roman"/>
        </w:rPr>
        <w:t>lsqc@nju.edu.cn</w:t>
      </w:r>
      <w:r w:rsidRPr="002F21B7">
        <w:rPr>
          <w:rFonts w:ascii="Times New Roman" w:eastAsia="宋体" w:hAnsi="Times New Roman" w:cs="Times New Roman" w:hint="eastAsia"/>
        </w:rPr>
        <w:t>以完成注册。</w:t>
      </w:r>
    </w:p>
    <w:p w:rsidR="00C34E5C" w:rsidRPr="002F21B7" w:rsidRDefault="00C34E5C" w:rsidP="00251159">
      <w:pPr>
        <w:pStyle w:val="weiruan"/>
        <w:adjustRightInd w:val="0"/>
        <w:snapToGrid w:val="0"/>
        <w:rPr>
          <w:rFonts w:ascii="Times New Roman" w:eastAsia="宋体" w:hAnsi="Times New Roman" w:cs="Times New Roman"/>
        </w:rPr>
      </w:pPr>
      <w:r w:rsidRPr="002F21B7">
        <w:rPr>
          <w:rFonts w:ascii="Times New Roman" w:eastAsia="宋体" w:hAnsi="Times New Roman" w:cs="Times New Roman" w:hint="eastAsia"/>
        </w:rPr>
        <w:t>会议注册费的缴纳可采用在线缴费或现场刷卡的形式，</w:t>
      </w:r>
      <w:r w:rsidRPr="002F21B7">
        <w:rPr>
          <w:rFonts w:ascii="Times New Roman" w:eastAsia="宋体" w:hAnsi="Times New Roman" w:cs="Times New Roman" w:hint="eastAsia"/>
          <w:b/>
        </w:rPr>
        <w:t>不接受现金支付</w:t>
      </w:r>
      <w:r w:rsidRPr="002F21B7">
        <w:rPr>
          <w:rFonts w:ascii="Times New Roman" w:eastAsia="宋体" w:hAnsi="Times New Roman" w:cs="Times New Roman" w:hint="eastAsia"/>
        </w:rPr>
        <w:t>。</w:t>
      </w:r>
    </w:p>
    <w:p w:rsidR="002D405E" w:rsidRPr="002F21B7" w:rsidRDefault="00C34E5C" w:rsidP="00251159">
      <w:pPr>
        <w:pStyle w:val="weiruan"/>
        <w:adjustRightInd w:val="0"/>
        <w:snapToGrid w:val="0"/>
        <w:rPr>
          <w:rFonts w:ascii="Times New Roman" w:eastAsia="宋体" w:hAnsi="Times New Roman" w:cs="Arial"/>
        </w:rPr>
      </w:pPr>
      <w:r w:rsidRPr="002F21B7">
        <w:rPr>
          <w:rFonts w:ascii="Times New Roman" w:eastAsia="宋体" w:hAnsi="Times New Roman" w:cs="Times New Roman" w:hint="eastAsia"/>
        </w:rPr>
        <w:t>会议注册成功后，在线缴费的具体方法将发送至注册参会时使用的邮箱。如果您没有收到付款码和说明，请联系会务组。也可以在会议报到当天刷卡或在线支付。</w:t>
      </w:r>
    </w:p>
    <w:p w:rsidR="002D405E" w:rsidRPr="002F21B7" w:rsidRDefault="002D405E" w:rsidP="00251159">
      <w:pPr>
        <w:pStyle w:val="a"/>
        <w:adjustRightInd w:val="0"/>
        <w:snapToGrid w:val="0"/>
        <w:rPr>
          <w:rFonts w:ascii="Times New Roman" w:hAnsi="Times New Roman" w:cs="Arial"/>
          <w:b/>
          <w:color w:val="FF0000"/>
        </w:rPr>
      </w:pPr>
      <w:r w:rsidRPr="002F21B7">
        <w:rPr>
          <w:rFonts w:ascii="Times New Roman" w:hAnsi="Times New Roman" w:cs="Arial"/>
          <w:b/>
          <w:color w:val="FF0000"/>
        </w:rPr>
        <w:t>发票信息请提供统一社会信用代码。请</w:t>
      </w:r>
      <w:r w:rsidR="008430A0" w:rsidRPr="002F21B7">
        <w:rPr>
          <w:rFonts w:ascii="Times New Roman" w:hAnsi="Times New Roman" w:cs="Arial" w:hint="eastAsia"/>
          <w:b/>
          <w:color w:val="FF0000"/>
        </w:rPr>
        <w:t>在</w:t>
      </w:r>
      <w:r w:rsidRPr="002F21B7">
        <w:rPr>
          <w:rFonts w:ascii="Times New Roman" w:hAnsi="Times New Roman" w:cs="Arial"/>
          <w:b/>
          <w:color w:val="FF0000"/>
        </w:rPr>
        <w:t>发票信息</w:t>
      </w:r>
      <w:r w:rsidR="008430A0" w:rsidRPr="002F21B7">
        <w:rPr>
          <w:rFonts w:ascii="Times New Roman" w:hAnsi="Times New Roman" w:cs="Arial" w:hint="eastAsia"/>
          <w:b/>
          <w:color w:val="FF0000"/>
        </w:rPr>
        <w:t>中</w:t>
      </w:r>
      <w:r w:rsidRPr="002F21B7">
        <w:rPr>
          <w:rFonts w:ascii="Times New Roman" w:hAnsi="Times New Roman" w:cs="Arial"/>
          <w:b/>
          <w:color w:val="FF0000"/>
        </w:rPr>
        <w:t>提供了税号的代表与单位确认能否顺利报销。若报销有困难，请与会务组联系。</w:t>
      </w:r>
    </w:p>
    <w:p w:rsidR="0023560B" w:rsidRPr="002F21B7" w:rsidRDefault="002D405E" w:rsidP="007A1707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Arial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hint="eastAsia"/>
          <w:b/>
          <w:bCs/>
          <w:color w:val="0000FF"/>
          <w:kern w:val="0"/>
          <w:sz w:val="28"/>
          <w:szCs w:val="28"/>
        </w:rPr>
        <w:t>会议筹备组</w:t>
      </w:r>
    </w:p>
    <w:p w:rsidR="00E278D2" w:rsidRPr="002F21B7" w:rsidRDefault="006C3A2E" w:rsidP="00420479">
      <w:pPr>
        <w:widowControl/>
        <w:shd w:val="clear" w:color="auto" w:fill="FFFFFF"/>
        <w:spacing w:line="276" w:lineRule="auto"/>
        <w:jc w:val="left"/>
        <w:rPr>
          <w:rFonts w:ascii="Times New Roman" w:eastAsia="宋体" w:hAnsi="Times New Roman" w:cs="Helvetica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Helvetica"/>
          <w:noProof/>
          <w:color w:val="000000"/>
          <w:kern w:val="0"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3876675</wp:posOffset>
            </wp:positionH>
            <wp:positionV relativeFrom="paragraph">
              <wp:posOffset>6350</wp:posOffset>
            </wp:positionV>
            <wp:extent cx="1609090" cy="1972945"/>
            <wp:effectExtent l="0" t="0" r="0" b="8255"/>
            <wp:wrapTight wrapText="bothSides">
              <wp:wrapPolygon edited="0">
                <wp:start x="0" y="0"/>
                <wp:lineTo x="0" y="21482"/>
                <wp:lineTo x="21225" y="21482"/>
                <wp:lineTo x="21225" y="0"/>
                <wp:lineTo x="0" y="0"/>
              </wp:wrapPolygon>
            </wp:wrapTight>
            <wp:docPr id="6" name="Picture 6" descr="C:\Users\Chenyang Zhang\Documents\Tencent Files\413526653\FileRecv\MobileFile\mmqrcode15312126379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nyang Zhang\Documents\Tencent Files\413526653\FileRecv\MobileFile\mmqrcode15312126379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4" t="8587" r="7880" b="20865"/>
                    <a:stretch/>
                  </pic:blipFill>
                  <pic:spPr bwMode="auto">
                    <a:xfrm>
                      <a:off x="0" y="0"/>
                      <a:ext cx="160909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0479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南京大学化学化工学院</w:t>
      </w:r>
      <w:r w:rsidR="0023560B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、南京大学匡亚明学院</w:t>
      </w:r>
      <w:r w:rsidR="00960BD7" w:rsidRPr="002F21B7">
        <w:rPr>
          <w:rFonts w:ascii="Times New Roman" w:eastAsia="宋体" w:hAnsi="Times New Roman" w:cs="Helvetica" w:hint="eastAsia"/>
          <w:b/>
          <w:color w:val="000000"/>
          <w:kern w:val="0"/>
          <w:sz w:val="24"/>
          <w:szCs w:val="24"/>
          <w:shd w:val="clear" w:color="auto" w:fill="FFFFFF"/>
        </w:rPr>
        <w:t>、四川大学、中南大学</w:t>
      </w:r>
      <w:r w:rsidR="00420479" w:rsidRPr="002F21B7">
        <w:rPr>
          <w:rFonts w:ascii="Times New Roman" w:eastAsia="宋体" w:hAnsi="Times New Roman" w:cs="Helvetica"/>
          <w:b/>
          <w:color w:val="000000"/>
          <w:kern w:val="0"/>
          <w:sz w:val="24"/>
          <w:szCs w:val="24"/>
          <w:shd w:val="clear" w:color="auto" w:fill="FFFFFF"/>
        </w:rPr>
        <w:br/>
      </w:r>
      <w:r w:rsidR="002D405E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通讯</w:t>
      </w:r>
      <w:r w:rsidR="00420479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地址：</w:t>
      </w:r>
      <w:r w:rsidR="0042047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南京</w:t>
      </w:r>
      <w:r w:rsidR="00420479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t>市</w:t>
      </w:r>
      <w:r w:rsidR="0042047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栖霞区仙林大道</w:t>
      </w:r>
      <w:r w:rsidR="0042047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163</w:t>
      </w:r>
      <w:r w:rsidR="0042047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号</w:t>
      </w:r>
      <w:r w:rsidR="00420479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  <w:br/>
      </w:r>
      <w:r w:rsidR="00420479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会议</w:t>
      </w:r>
      <w:r w:rsidR="00420479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</w:rPr>
        <w:t>联系人：</w:t>
      </w:r>
    </w:p>
    <w:p w:rsidR="00E278D2" w:rsidRPr="002F21B7" w:rsidRDefault="00420479" w:rsidP="00420479">
      <w:pPr>
        <w:widowControl/>
        <w:shd w:val="clear" w:color="auto" w:fill="FFFFFF"/>
        <w:spacing w:line="276" w:lineRule="auto"/>
        <w:jc w:val="left"/>
        <w:rPr>
          <w:rStyle w:val="Hyperlink"/>
          <w:rFonts w:ascii="Times New Roman" w:eastAsia="宋体" w:hAnsi="Times New Roman" w:cs="Times New Roman"/>
          <w:sz w:val="24"/>
          <w:szCs w:val="24"/>
        </w:rPr>
      </w:pP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董昊</w:t>
      </w:r>
      <w:r w:rsidR="00E278D2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 xml:space="preserve">  </w:t>
      </w:r>
      <w:r w:rsidR="00E278D2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</w:rPr>
        <w:t xml:space="preserve"> </w:t>
      </w:r>
      <w:r w:rsidR="00E278D2" w:rsidRPr="002F21B7">
        <w:rPr>
          <w:rStyle w:val="Hyperlink"/>
          <w:rFonts w:ascii="Times New Roman" w:eastAsia="宋体" w:hAnsi="Times New Roman" w:cs="Times New Roman"/>
          <w:sz w:val="24"/>
          <w:szCs w:val="24"/>
        </w:rPr>
        <w:t>Tel:</w:t>
      </w:r>
      <w:r w:rsidR="00E278D2" w:rsidRPr="002F21B7">
        <w:rPr>
          <w:rStyle w:val="Hyperlink"/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5C7702" w:rsidRPr="002F21B7">
        <w:rPr>
          <w:rStyle w:val="Hyperlink"/>
          <w:rFonts w:ascii="Times New Roman" w:eastAsia="宋体" w:hAnsi="Times New Roman" w:cs="Times New Roman"/>
          <w:sz w:val="24"/>
          <w:szCs w:val="24"/>
        </w:rPr>
        <w:t>13913952818</w:t>
      </w:r>
    </w:p>
    <w:p w:rsidR="00E278D2" w:rsidRPr="002F21B7" w:rsidRDefault="00E278D2" w:rsidP="00420479">
      <w:pPr>
        <w:widowControl/>
        <w:shd w:val="clear" w:color="auto" w:fill="FFFFFF"/>
        <w:spacing w:line="276" w:lineRule="auto"/>
        <w:jc w:val="left"/>
        <w:rPr>
          <w:rStyle w:val="Hyperlink"/>
          <w:rFonts w:ascii="Times New Roman" w:eastAsia="宋体" w:hAnsi="Times New Roman" w:cs="Times New Roman"/>
          <w:sz w:val="24"/>
          <w:szCs w:val="24"/>
        </w:rPr>
      </w:pP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张莉</w:t>
      </w: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 xml:space="preserve">  </w:t>
      </w:r>
      <w:r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</w:rPr>
        <w:t xml:space="preserve"> </w:t>
      </w:r>
      <w:r w:rsidRPr="002F21B7">
        <w:rPr>
          <w:rStyle w:val="Hyperlink"/>
          <w:rFonts w:ascii="Times New Roman" w:eastAsia="宋体" w:hAnsi="Times New Roman" w:cs="Times New Roman"/>
          <w:sz w:val="24"/>
          <w:szCs w:val="24"/>
        </w:rPr>
        <w:t>Tel:</w:t>
      </w:r>
      <w:r w:rsidRPr="002F21B7">
        <w:rPr>
          <w:rStyle w:val="Hyperlink"/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Pr="002F21B7">
        <w:rPr>
          <w:rStyle w:val="Hyperlink"/>
          <w:rFonts w:ascii="Times New Roman" w:eastAsia="宋体" w:hAnsi="Times New Roman" w:cs="Times New Roman"/>
          <w:sz w:val="24"/>
          <w:szCs w:val="24"/>
        </w:rPr>
        <w:t>15928447002</w:t>
      </w:r>
    </w:p>
    <w:p w:rsidR="00420479" w:rsidRPr="002F21B7" w:rsidRDefault="00960BD7" w:rsidP="00420479">
      <w:pPr>
        <w:widowControl/>
        <w:shd w:val="clear" w:color="auto" w:fill="FFFFFF"/>
        <w:spacing w:line="276" w:lineRule="auto"/>
        <w:jc w:val="left"/>
        <w:rPr>
          <w:rFonts w:ascii="Times New Roman" w:eastAsia="宋体" w:hAnsi="Times New Roman" w:cs="宋体"/>
          <w:kern w:val="0"/>
          <w:sz w:val="24"/>
          <w:szCs w:val="24"/>
        </w:rPr>
      </w:pP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张晨阳</w:t>
      </w:r>
      <w:r w:rsidR="00E278D2"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 xml:space="preserve"> </w:t>
      </w:r>
      <w:hyperlink r:id="rId7" w:history="1">
        <w:r w:rsidR="00E278D2" w:rsidRPr="002F21B7">
          <w:rPr>
            <w:rStyle w:val="Hyperlink"/>
            <w:rFonts w:ascii="Times New Roman" w:eastAsia="宋体" w:hAnsi="Times New Roman" w:cs="Times New Roman"/>
            <w:kern w:val="0"/>
            <w:sz w:val="24"/>
            <w:szCs w:val="24"/>
          </w:rPr>
          <w:t>Tel/WeChat:15573156566</w:t>
        </w:r>
      </w:hyperlink>
      <w:r w:rsidR="00E278D2" w:rsidRPr="002F21B7">
        <w:rPr>
          <w:rFonts w:ascii="Times New Roman" w:eastAsia="宋体" w:hAnsi="Times New Roman" w:cs="Helvetica"/>
          <w:color w:val="000000"/>
          <w:kern w:val="0"/>
          <w:sz w:val="24"/>
          <w:szCs w:val="24"/>
        </w:rPr>
        <w:t xml:space="preserve"> </w:t>
      </w:r>
    </w:p>
    <w:p w:rsidR="00960BD7" w:rsidRPr="002F21B7" w:rsidRDefault="002D405E" w:rsidP="00420479">
      <w:pPr>
        <w:widowControl/>
        <w:pBdr>
          <w:bottom w:val="single" w:sz="6" w:space="2" w:color="auto"/>
        </w:pBdr>
        <w:shd w:val="clear" w:color="auto" w:fill="FFFFFF"/>
        <w:spacing w:line="357" w:lineRule="atLeast"/>
        <w:jc w:val="left"/>
        <w:rPr>
          <w:rFonts w:ascii="Times New Roman" w:eastAsia="宋体" w:hAnsi="Times New Roman" w:cs="Times New Roman"/>
          <w:b/>
          <w:color w:val="FF0000"/>
          <w:kern w:val="0"/>
          <w:sz w:val="30"/>
          <w:szCs w:val="30"/>
        </w:rPr>
      </w:pPr>
      <w:r w:rsidRPr="002F21B7">
        <w:rPr>
          <w:rFonts w:ascii="Times New Roman" w:eastAsia="宋体" w:hAnsi="Times New Roman" w:cs="Helvetica" w:hint="eastAsia"/>
          <w:b/>
          <w:color w:val="FF0000"/>
          <w:kern w:val="0"/>
          <w:sz w:val="24"/>
          <w:szCs w:val="24"/>
        </w:rPr>
        <w:t>会务专用电子</w:t>
      </w:r>
      <w:r w:rsidR="00420479" w:rsidRPr="002F21B7">
        <w:rPr>
          <w:rFonts w:ascii="Times New Roman" w:eastAsia="宋体" w:hAnsi="Times New Roman" w:cs="Helvetica" w:hint="eastAsia"/>
          <w:b/>
          <w:color w:val="FF0000"/>
          <w:kern w:val="0"/>
          <w:sz w:val="24"/>
          <w:szCs w:val="24"/>
        </w:rPr>
        <w:t>邮箱：</w:t>
      </w:r>
      <w:hyperlink r:id="rId8" w:tgtFrame="_blank" w:history="1">
        <w:r w:rsidR="00420479" w:rsidRPr="002F21B7">
          <w:rPr>
            <w:rFonts w:ascii="Times New Roman" w:eastAsia="宋体" w:hAnsi="Times New Roman" w:cs="Times New Roman"/>
            <w:b/>
            <w:color w:val="FF0000"/>
            <w:kern w:val="0"/>
            <w:sz w:val="30"/>
            <w:szCs w:val="30"/>
          </w:rPr>
          <w:t>lsqc@nju.edu.cn</w:t>
        </w:r>
      </w:hyperlink>
    </w:p>
    <w:p w:rsidR="00251159" w:rsidRPr="002F21B7" w:rsidRDefault="00251159" w:rsidP="00960BD7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5C7702" w:rsidRPr="002F21B7" w:rsidRDefault="005C7702" w:rsidP="00960BD7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5C7702" w:rsidRPr="002F21B7" w:rsidRDefault="005C7702" w:rsidP="00960BD7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5C7702" w:rsidRPr="002F21B7" w:rsidRDefault="005C7702" w:rsidP="00960BD7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5C7702" w:rsidRPr="002F21B7" w:rsidRDefault="005C7702" w:rsidP="00960BD7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5C7702" w:rsidRPr="002F21B7" w:rsidRDefault="005C7702" w:rsidP="00960BD7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5C7702" w:rsidRPr="002F21B7" w:rsidRDefault="005C7702" w:rsidP="00960BD7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5C7702" w:rsidRPr="002F21B7" w:rsidRDefault="005C7702" w:rsidP="00960BD7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5C7702" w:rsidRPr="002F21B7" w:rsidRDefault="005C7702" w:rsidP="00960BD7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</w:p>
    <w:p w:rsidR="00C657BD" w:rsidRDefault="00960BD7" w:rsidP="00C657BD">
      <w:pPr>
        <w:widowControl/>
        <w:spacing w:line="276" w:lineRule="auto"/>
        <w:jc w:val="center"/>
        <w:rPr>
          <w:rFonts w:ascii="Times New Roman" w:eastAsia="宋体" w:hAnsi="Times New Roman" w:cs="Helvetica"/>
          <w:b/>
          <w:color w:val="000000"/>
          <w:kern w:val="0"/>
          <w:sz w:val="32"/>
          <w:szCs w:val="32"/>
          <w:shd w:val="clear" w:color="auto" w:fill="FFFFFF"/>
        </w:rPr>
      </w:pPr>
      <w:r w:rsidRPr="002F21B7">
        <w:rPr>
          <w:rFonts w:ascii="Times New Roman" w:eastAsia="宋体" w:hAnsi="Times New Roman" w:cs="Helvetica" w:hint="eastAsia"/>
          <w:b/>
          <w:color w:val="000000"/>
          <w:kern w:val="0"/>
          <w:sz w:val="32"/>
          <w:szCs w:val="32"/>
          <w:shd w:val="clear" w:color="auto" w:fill="FFFFFF"/>
        </w:rPr>
        <w:lastRenderedPageBreak/>
        <w:t>磷灰石型生物医用材料学术研讨会</w:t>
      </w:r>
    </w:p>
    <w:p w:rsidR="00906C17" w:rsidRDefault="0023560B" w:rsidP="00C657BD">
      <w:pPr>
        <w:widowControl/>
        <w:spacing w:line="276" w:lineRule="auto"/>
        <w:jc w:val="center"/>
        <w:rPr>
          <w:rFonts w:ascii="Times New Roman" w:eastAsia="宋体" w:hAnsi="Times New Roman"/>
          <w:b/>
          <w:bCs/>
          <w:color w:val="0000FF"/>
          <w:kern w:val="0"/>
          <w:sz w:val="28"/>
          <w:szCs w:val="28"/>
        </w:rPr>
      </w:pPr>
      <w:r w:rsidRPr="00C657BD">
        <w:rPr>
          <w:rFonts w:ascii="Times New Roman" w:eastAsia="宋体" w:hAnsi="Times New Roman" w:hint="eastAsia"/>
          <w:b/>
          <w:bCs/>
          <w:color w:val="0000FF"/>
          <w:kern w:val="0"/>
          <w:sz w:val="28"/>
          <w:szCs w:val="28"/>
        </w:rPr>
        <w:t>会议日程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1738"/>
        <w:gridCol w:w="3793"/>
      </w:tblGrid>
      <w:tr w:rsidR="00E44205" w:rsidRPr="002F21B7" w:rsidTr="008675D2">
        <w:tc>
          <w:tcPr>
            <w:tcW w:w="8296" w:type="dxa"/>
            <w:gridSpan w:val="3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b/>
                <w:color w:val="0000FF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7</w:t>
            </w: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月</w:t>
            </w: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2</w:t>
            </w:r>
            <w:r w:rsidRPr="002F21B7">
              <w:rPr>
                <w:rFonts w:ascii="Times New Roman" w:eastAsia="宋体" w:hAnsi="Times New Roman"/>
                <w:b/>
                <w:color w:val="0000FF"/>
                <w:sz w:val="24"/>
                <w:szCs w:val="24"/>
              </w:rPr>
              <w:t>9</w:t>
            </w: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日报到注册</w:t>
            </w:r>
          </w:p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b/>
                <w:sz w:val="24"/>
                <w:szCs w:val="24"/>
              </w:rPr>
              <w:t>南京大学仙林校区</w:t>
            </w:r>
            <w:r w:rsidRPr="002F21B7">
              <w:rPr>
                <w:rFonts w:ascii="Times New Roman" w:eastAsia="宋体" w:hAnsi="Times New Roman" w:hint="eastAsia"/>
                <w:b/>
                <w:sz w:val="24"/>
                <w:szCs w:val="24"/>
              </w:rPr>
              <w:t xml:space="preserve">  </w:t>
            </w:r>
            <w:r w:rsidRPr="002F21B7">
              <w:rPr>
                <w:rFonts w:ascii="Times New Roman" w:eastAsia="宋体" w:hAnsi="Times New Roman" w:hint="eastAsia"/>
                <w:b/>
                <w:sz w:val="24"/>
                <w:szCs w:val="24"/>
              </w:rPr>
              <w:t>国际交流会议中心</w:t>
            </w:r>
          </w:p>
        </w:tc>
      </w:tr>
      <w:tr w:rsidR="00E44205" w:rsidRPr="002F21B7" w:rsidTr="008675D2">
        <w:tc>
          <w:tcPr>
            <w:tcW w:w="8296" w:type="dxa"/>
            <w:gridSpan w:val="3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b/>
                <w:color w:val="0000FF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7</w:t>
            </w: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月</w:t>
            </w: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30</w:t>
            </w: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日上午</w:t>
            </w:r>
          </w:p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b/>
                <w:sz w:val="24"/>
                <w:szCs w:val="24"/>
              </w:rPr>
              <w:t>南京大学化学楼</w:t>
            </w:r>
            <w:r w:rsidRPr="002F21B7">
              <w:rPr>
                <w:rFonts w:ascii="Times New Roman" w:eastAsia="宋体" w:hAnsi="Times New Roman" w:hint="eastAsia"/>
                <w:b/>
                <w:sz w:val="24"/>
                <w:szCs w:val="24"/>
              </w:rPr>
              <w:t>H201</w:t>
            </w:r>
            <w:r w:rsidRPr="002F21B7">
              <w:rPr>
                <w:rFonts w:ascii="Times New Roman" w:eastAsia="宋体" w:hAnsi="Times New Roman" w:hint="eastAsia"/>
                <w:b/>
                <w:sz w:val="24"/>
                <w:szCs w:val="24"/>
              </w:rPr>
              <w:t>报告厅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（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8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15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在国际会议中心上车前往）</w:t>
            </w:r>
          </w:p>
        </w:tc>
      </w:tr>
      <w:tr w:rsidR="00E44205" w:rsidRPr="002F21B7" w:rsidTr="008675D2">
        <w:tc>
          <w:tcPr>
            <w:tcW w:w="8296" w:type="dxa"/>
            <w:gridSpan w:val="3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主持人：马晶（南京大学化学化工学院）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8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30 - 9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孙国荣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E36636">
              <w:rPr>
                <w:rFonts w:ascii="Times New Roman" w:eastAsia="宋体" w:hAnsi="Times New Roman"/>
                <w:sz w:val="24"/>
                <w:szCs w:val="24"/>
              </w:rPr>
              <w:t>Advanced Technologies by Intricate Mo</w:t>
            </w:r>
            <w:r>
              <w:rPr>
                <w:rFonts w:ascii="Times New Roman" w:eastAsia="宋体" w:hAnsi="Times New Roman"/>
                <w:sz w:val="24"/>
                <w:szCs w:val="24"/>
              </w:rPr>
              <w:t>lecular Brush Architectures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9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10 - 9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50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刘建军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兼具肿瘤治疗与修复材料的高通量制备与表征技术探索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/>
                <w:sz w:val="24"/>
                <w:szCs w:val="24"/>
              </w:rPr>
              <w:t>9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50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-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10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10</w:t>
            </w:r>
          </w:p>
        </w:tc>
        <w:tc>
          <w:tcPr>
            <w:tcW w:w="5531" w:type="dxa"/>
            <w:gridSpan w:val="2"/>
          </w:tcPr>
          <w:p w:rsidR="00E44205" w:rsidRPr="002F21B7" w:rsidRDefault="00E44205" w:rsidP="008675D2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合影、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茶歇</w:t>
            </w:r>
          </w:p>
        </w:tc>
      </w:tr>
      <w:tr w:rsidR="00E44205" w:rsidRPr="002F21B7" w:rsidTr="008675D2">
        <w:tc>
          <w:tcPr>
            <w:tcW w:w="8296" w:type="dxa"/>
            <w:gridSpan w:val="3"/>
          </w:tcPr>
          <w:p w:rsidR="00E44205" w:rsidRPr="002F21B7" w:rsidRDefault="00E44205" w:rsidP="008675D2">
            <w:pPr>
              <w:adjustRightInd w:val="0"/>
              <w:snapToGrid w:val="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主持人：郭鸣明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（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西南大学化学化工学院）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/>
                <w:sz w:val="24"/>
                <w:szCs w:val="24"/>
              </w:rPr>
              <w:t>10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10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-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10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50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朱向东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/>
                <w:sz w:val="24"/>
                <w:szCs w:val="24"/>
              </w:rPr>
              <w:t>羟基磷灰石纳米粒子的制备及其抗肿瘤作用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/>
                <w:sz w:val="24"/>
                <w:szCs w:val="24"/>
              </w:rPr>
              <w:t>10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50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-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11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30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张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 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余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pStyle w:val="NoSpacing"/>
              <w:rPr>
                <w:rFonts w:ascii="Times New Roman" w:eastAsia="宋体" w:hAnsi="Times New Roman"/>
              </w:rPr>
            </w:pPr>
            <w:r w:rsidRPr="002F21B7">
              <w:rPr>
                <w:rFonts w:ascii="Times New Roman" w:eastAsia="宋体" w:hAnsi="Times New Roman" w:hint="eastAsia"/>
              </w:rPr>
              <w:t>骨肿瘤临床效果与材料工程的几点思考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/>
                <w:sz w:val="24"/>
                <w:szCs w:val="24"/>
              </w:rPr>
              <w:t>11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30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-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12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10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李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 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伟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widowControl/>
              <w:jc w:val="left"/>
              <w:rPr>
                <w:rFonts w:ascii="Times New Roman" w:eastAsia="宋体" w:hAnsi="Times New Roman" w:cs="宋体"/>
                <w:kern w:val="0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cs="宋体"/>
                <w:kern w:val="0"/>
                <w:sz w:val="24"/>
                <w:szCs w:val="24"/>
              </w:rPr>
              <w:t>羟基磷酸钙的界面合成与固体核磁共振表征</w:t>
            </w:r>
          </w:p>
        </w:tc>
      </w:tr>
      <w:tr w:rsidR="00E44205" w:rsidRPr="002F21B7" w:rsidTr="008675D2">
        <w:tc>
          <w:tcPr>
            <w:tcW w:w="8296" w:type="dxa"/>
            <w:gridSpan w:val="3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b/>
                <w:color w:val="0000FF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7</w:t>
            </w: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月</w:t>
            </w: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30</w:t>
            </w:r>
            <w:r w:rsidRPr="002F21B7">
              <w:rPr>
                <w:rFonts w:ascii="Times New Roman" w:eastAsia="宋体" w:hAnsi="Times New Roman" w:hint="eastAsia"/>
                <w:b/>
                <w:color w:val="0000FF"/>
                <w:sz w:val="24"/>
                <w:szCs w:val="24"/>
              </w:rPr>
              <w:t>日下午</w:t>
            </w:r>
          </w:p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b/>
                <w:sz w:val="24"/>
                <w:szCs w:val="24"/>
              </w:rPr>
              <w:t>南京大学化学楼</w:t>
            </w:r>
            <w:r w:rsidRPr="002F21B7">
              <w:rPr>
                <w:rFonts w:ascii="Times New Roman" w:eastAsia="宋体" w:hAnsi="Times New Roman" w:hint="eastAsia"/>
                <w:b/>
                <w:sz w:val="24"/>
                <w:szCs w:val="24"/>
              </w:rPr>
              <w:t>H201</w:t>
            </w:r>
            <w:r w:rsidRPr="002F21B7">
              <w:rPr>
                <w:rFonts w:ascii="Times New Roman" w:eastAsia="宋体" w:hAnsi="Times New Roman" w:hint="eastAsia"/>
                <w:b/>
                <w:sz w:val="24"/>
                <w:szCs w:val="24"/>
              </w:rPr>
              <w:t>报告厅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（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1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3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5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0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在国际会议中心上车前往）</w:t>
            </w:r>
          </w:p>
        </w:tc>
      </w:tr>
      <w:tr w:rsidR="00E44205" w:rsidRPr="002F21B7" w:rsidTr="008675D2">
        <w:tc>
          <w:tcPr>
            <w:tcW w:w="8296" w:type="dxa"/>
            <w:gridSpan w:val="3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主持人：张莉（四川大学物理科学与技术学院）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14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00-14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4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杨明理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纳米羟基磷灰石的计算研究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14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4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0-15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2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徐定国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/>
                <w:sz w:val="24"/>
                <w:szCs w:val="24"/>
              </w:rPr>
              <w:t>I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型胶原表面的磷酸钙成核动力学模拟研究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15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2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0-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15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5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杨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 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晓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纳米钙磷材料在骨修复中的应用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15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50-16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20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肖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 xml:space="preserve">  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奇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B27D6C">
              <w:rPr>
                <w:rFonts w:ascii="Times New Roman" w:eastAsia="宋体" w:hAnsi="Times New Roman" w:hint="eastAsia"/>
                <w:sz w:val="24"/>
                <w:szCs w:val="24"/>
              </w:rPr>
              <w:t>磷酸钙纳米空心球控制合成及其载药性能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  <w:tc>
          <w:tcPr>
            <w:tcW w:w="5531" w:type="dxa"/>
            <w:gridSpan w:val="2"/>
          </w:tcPr>
          <w:p w:rsidR="00E44205" w:rsidRPr="002F21B7" w:rsidRDefault="00E44205" w:rsidP="008675D2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</w:p>
        </w:tc>
      </w:tr>
      <w:tr w:rsidR="00E44205" w:rsidRPr="002F21B7" w:rsidTr="008675D2">
        <w:tc>
          <w:tcPr>
            <w:tcW w:w="8296" w:type="dxa"/>
            <w:gridSpan w:val="3"/>
          </w:tcPr>
          <w:p w:rsidR="00E44205" w:rsidRPr="002F21B7" w:rsidRDefault="00E44205" w:rsidP="008675D2">
            <w:pPr>
              <w:adjustRightInd w:val="0"/>
              <w:snapToGrid w:val="0"/>
              <w:jc w:val="left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主持人：张晨阳（中南大学资源加工与生物工程学院）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16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40-17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20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孙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 xml:space="preserve">  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伟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矿物医药研究的继承与创新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17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20-18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00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夏敬源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磷灰</w:t>
            </w:r>
            <w:r w:rsidRPr="002F21B7">
              <w:rPr>
                <w:rFonts w:ascii="Times New Roman" w:eastAsia="宋体" w:hAnsi="Times New Roman"/>
                <w:sz w:val="24"/>
                <w:szCs w:val="24"/>
              </w:rPr>
              <w:t>石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及磷矿物加工方法与技术</w:t>
            </w:r>
          </w:p>
        </w:tc>
      </w:tr>
      <w:tr w:rsidR="00E44205" w:rsidRPr="002F21B7" w:rsidTr="008675D2">
        <w:tc>
          <w:tcPr>
            <w:tcW w:w="2765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18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00-18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：</w:t>
            </w: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40</w:t>
            </w:r>
          </w:p>
        </w:tc>
        <w:tc>
          <w:tcPr>
            <w:tcW w:w="1738" w:type="dxa"/>
          </w:tcPr>
          <w:p w:rsidR="00E44205" w:rsidRPr="002F21B7" w:rsidRDefault="00E44205" w:rsidP="008675D2">
            <w:pPr>
              <w:adjustRightInd w:val="0"/>
              <w:snapToGrid w:val="0"/>
              <w:spacing w:line="360" w:lineRule="auto"/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 w:hint="eastAsia"/>
                <w:sz w:val="24"/>
                <w:szCs w:val="24"/>
              </w:rPr>
              <w:t>魏海珍</w:t>
            </w:r>
          </w:p>
        </w:tc>
        <w:tc>
          <w:tcPr>
            <w:tcW w:w="3793" w:type="dxa"/>
          </w:tcPr>
          <w:p w:rsidR="00E44205" w:rsidRPr="002F21B7" w:rsidRDefault="00E44205" w:rsidP="008675D2">
            <w:pPr>
              <w:adjustRightInd w:val="0"/>
              <w:snapToGrid w:val="0"/>
              <w:rPr>
                <w:rFonts w:ascii="Times New Roman" w:eastAsia="宋体" w:hAnsi="Times New Roman"/>
                <w:sz w:val="24"/>
                <w:szCs w:val="24"/>
              </w:rPr>
            </w:pPr>
            <w:r w:rsidRPr="002F21B7">
              <w:rPr>
                <w:rFonts w:ascii="Times New Roman" w:eastAsia="宋体" w:hAnsi="Times New Roman"/>
                <w:color w:val="000000"/>
                <w:szCs w:val="21"/>
              </w:rPr>
              <w:t>磷灰石矿物同位素地球化学指标以及指示意义</w:t>
            </w:r>
          </w:p>
        </w:tc>
      </w:tr>
    </w:tbl>
    <w:p w:rsidR="00E44205" w:rsidRPr="00A30626" w:rsidRDefault="00E44205" w:rsidP="00E44205"/>
    <w:p w:rsidR="00906C17" w:rsidRPr="00E44205" w:rsidRDefault="00906C17" w:rsidP="00906C17">
      <w:pPr>
        <w:rPr>
          <w:rFonts w:ascii="Times New Roman" w:eastAsia="宋体" w:hAnsi="Times New Roman"/>
        </w:rPr>
      </w:pPr>
    </w:p>
    <w:p w:rsidR="00906C17" w:rsidRPr="002F21B7" w:rsidRDefault="00906C17" w:rsidP="00C657BD">
      <w:pPr>
        <w:pStyle w:val="NormalWeb"/>
        <w:shd w:val="clear" w:color="auto" w:fill="FFFFFF"/>
        <w:snapToGrid w:val="0"/>
        <w:spacing w:beforeLines="50" w:before="156" w:beforeAutospacing="0" w:after="0" w:afterAutospacing="0" w:line="360" w:lineRule="exact"/>
        <w:jc w:val="both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2F21B7">
        <w:rPr>
          <w:rStyle w:val="Strong"/>
          <w:rFonts w:ascii="Times New Roman" w:hAnsi="Times New Roman" w:cs="Calibri" w:hint="eastAsia"/>
          <w:bCs w:val="0"/>
        </w:rPr>
        <w:lastRenderedPageBreak/>
        <w:t>付款方式</w:t>
      </w:r>
    </w:p>
    <w:p w:rsidR="00906C17" w:rsidRPr="002F21B7" w:rsidRDefault="00906C17" w:rsidP="00C657BD">
      <w:pPr>
        <w:widowControl/>
        <w:spacing w:line="276" w:lineRule="auto"/>
        <w:rPr>
          <w:rFonts w:ascii="Times New Roman" w:eastAsia="宋体" w:hAnsi="Times New Roman"/>
          <w:b/>
          <w:sz w:val="24"/>
        </w:rPr>
      </w:pPr>
      <w:r w:rsidRPr="002F21B7">
        <w:rPr>
          <w:rFonts w:ascii="Times New Roman" w:eastAsia="宋体" w:hAnsi="Times New Roman" w:hint="eastAsia"/>
          <w:b/>
          <w:sz w:val="24"/>
        </w:rPr>
        <w:t>非南京大学参会代表注册费缴纳</w:t>
      </w:r>
      <w:r w:rsidRPr="002F21B7">
        <w:rPr>
          <w:rFonts w:ascii="Times New Roman" w:eastAsia="宋体" w:hAnsi="Times New Roman" w:hint="eastAsia"/>
          <w:b/>
          <w:sz w:val="24"/>
        </w:rPr>
        <w:t>7</w:t>
      </w:r>
      <w:r w:rsidRPr="002F21B7">
        <w:rPr>
          <w:rFonts w:ascii="Times New Roman" w:eastAsia="宋体" w:hAnsi="Times New Roman" w:hint="eastAsia"/>
          <w:b/>
          <w:sz w:val="24"/>
        </w:rPr>
        <w:t>月</w:t>
      </w:r>
      <w:r w:rsidR="00881EA8">
        <w:rPr>
          <w:rFonts w:ascii="Times New Roman" w:eastAsia="宋体" w:hAnsi="Times New Roman" w:hint="eastAsia"/>
          <w:b/>
          <w:sz w:val="24"/>
        </w:rPr>
        <w:t>28</w:t>
      </w:r>
      <w:r w:rsidRPr="002F21B7">
        <w:rPr>
          <w:rFonts w:ascii="Times New Roman" w:eastAsia="宋体" w:hAnsi="Times New Roman" w:hint="eastAsia"/>
          <w:b/>
          <w:sz w:val="24"/>
        </w:rPr>
        <w:t>日前请通过网上支付。</w:t>
      </w:r>
      <w:r w:rsidR="00B424E8" w:rsidRPr="00B424E8">
        <w:rPr>
          <w:rFonts w:ascii="Times New Roman" w:eastAsia="宋体" w:hAnsi="Times New Roman" w:hint="eastAsia"/>
          <w:b/>
          <w:sz w:val="24"/>
        </w:rPr>
        <w:t>会议费的付款方式确认为三种：</w:t>
      </w:r>
      <w:r w:rsidR="00B424E8" w:rsidRPr="00B424E8">
        <w:rPr>
          <w:rFonts w:ascii="Times New Roman" w:eastAsia="宋体" w:hAnsi="Times New Roman"/>
          <w:b/>
          <w:sz w:val="24"/>
        </w:rPr>
        <w:t>1</w:t>
      </w:r>
      <w:r w:rsidR="00B424E8" w:rsidRPr="00B424E8">
        <w:rPr>
          <w:rFonts w:ascii="Times New Roman" w:eastAsia="宋体" w:hAnsi="Times New Roman"/>
          <w:b/>
          <w:sz w:val="24"/>
        </w:rPr>
        <w:t>、支付宝（针对学生没有公务卡的）</w:t>
      </w:r>
      <w:r w:rsidR="00B424E8" w:rsidRPr="00B424E8">
        <w:rPr>
          <w:rFonts w:ascii="Times New Roman" w:eastAsia="宋体" w:hAnsi="Times New Roman"/>
          <w:b/>
          <w:sz w:val="24"/>
        </w:rPr>
        <w:t>2</w:t>
      </w:r>
      <w:r w:rsidR="00B424E8" w:rsidRPr="00B424E8">
        <w:rPr>
          <w:rFonts w:ascii="Times New Roman" w:eastAsia="宋体" w:hAnsi="Times New Roman"/>
          <w:b/>
          <w:sz w:val="24"/>
        </w:rPr>
        <w:t>、网银支付（公务卡或银行卡）</w:t>
      </w:r>
      <w:r w:rsidR="00B424E8" w:rsidRPr="00B424E8">
        <w:rPr>
          <w:rFonts w:ascii="Times New Roman" w:eastAsia="宋体" w:hAnsi="Times New Roman"/>
          <w:b/>
          <w:sz w:val="24"/>
        </w:rPr>
        <w:t>3</w:t>
      </w:r>
      <w:r w:rsidR="00B424E8" w:rsidRPr="00B424E8">
        <w:rPr>
          <w:rFonts w:ascii="Times New Roman" w:eastAsia="宋体" w:hAnsi="Times New Roman"/>
          <w:b/>
          <w:sz w:val="24"/>
        </w:rPr>
        <w:t>、现场</w:t>
      </w:r>
      <w:r w:rsidR="00B424E8" w:rsidRPr="002F21B7">
        <w:rPr>
          <w:rFonts w:ascii="Times New Roman" w:eastAsia="宋体" w:hAnsi="Times New Roman" w:cs="Calibri" w:hint="eastAsia"/>
          <w:b/>
          <w:sz w:val="24"/>
          <w:szCs w:val="20"/>
        </w:rPr>
        <w:t>POS</w:t>
      </w:r>
      <w:r w:rsidR="00B424E8">
        <w:rPr>
          <w:rFonts w:ascii="Times New Roman" w:eastAsia="宋体" w:hAnsi="Times New Roman"/>
          <w:b/>
          <w:sz w:val="24"/>
        </w:rPr>
        <w:t>刷卡。参会人员都需在系统登记注册，尽量在线上支付，以便提前准备发票。</w:t>
      </w:r>
    </w:p>
    <w:p w:rsidR="00906C17" w:rsidRPr="002F21B7" w:rsidRDefault="00906C17" w:rsidP="00C657BD">
      <w:pPr>
        <w:spacing w:before="50" w:line="360" w:lineRule="exact"/>
        <w:rPr>
          <w:rFonts w:ascii="Times New Roman" w:eastAsia="宋体" w:hAnsi="Times New Roman" w:cs="Calibri"/>
          <w:b/>
          <w:sz w:val="24"/>
          <w:szCs w:val="20"/>
        </w:rPr>
      </w:pPr>
      <w:r w:rsidRPr="002F21B7">
        <w:rPr>
          <w:rFonts w:ascii="Times New Roman" w:eastAsia="宋体" w:hAnsi="Times New Roman" w:cs="Calibri"/>
          <w:b/>
          <w:sz w:val="24"/>
          <w:szCs w:val="20"/>
        </w:rPr>
        <w:t>1</w:t>
      </w:r>
      <w:r w:rsidRPr="002F21B7">
        <w:rPr>
          <w:rFonts w:ascii="Times New Roman" w:eastAsia="宋体" w:hAnsi="Times New Roman" w:cs="Calibri" w:hint="eastAsia"/>
          <w:b/>
          <w:sz w:val="24"/>
          <w:szCs w:val="20"/>
        </w:rPr>
        <w:t>）在线缴费的具体方法请见下面“网上支付”详细流程。</w:t>
      </w:r>
    </w:p>
    <w:p w:rsidR="00906C17" w:rsidRPr="002F21B7" w:rsidRDefault="00906C17" w:rsidP="00C657BD">
      <w:pPr>
        <w:spacing w:before="50" w:line="360" w:lineRule="exact"/>
        <w:rPr>
          <w:rFonts w:ascii="Times New Roman" w:eastAsia="宋体" w:hAnsi="Times New Roman" w:cs="Calibri"/>
          <w:b/>
          <w:sz w:val="24"/>
          <w:szCs w:val="20"/>
        </w:rPr>
      </w:pPr>
      <w:r w:rsidRPr="002F21B7">
        <w:rPr>
          <w:rFonts w:ascii="Times New Roman" w:eastAsia="宋体" w:hAnsi="Times New Roman" w:cs="Calibri"/>
          <w:b/>
          <w:sz w:val="24"/>
          <w:szCs w:val="20"/>
        </w:rPr>
        <w:t>2</w:t>
      </w:r>
      <w:r w:rsidRPr="002F21B7">
        <w:rPr>
          <w:rFonts w:ascii="Times New Roman" w:eastAsia="宋体" w:hAnsi="Times New Roman" w:cs="Calibri" w:hint="eastAsia"/>
          <w:b/>
          <w:sz w:val="24"/>
          <w:szCs w:val="20"/>
        </w:rPr>
        <w:t>）可在会议报到当天凭工作人员生成的付款码现场网上缴费（可以是公务卡的网银或者关联的支付宝），因财务制度规定，原则上现场不接受现金注册，敬请谅解。</w:t>
      </w:r>
    </w:p>
    <w:p w:rsidR="00906C17" w:rsidRPr="002F21B7" w:rsidRDefault="00906C17" w:rsidP="00C657BD">
      <w:pPr>
        <w:spacing w:before="50" w:line="360" w:lineRule="exact"/>
        <w:rPr>
          <w:rFonts w:ascii="Times New Roman" w:eastAsia="宋体" w:hAnsi="Times New Roman" w:cs="Calibri"/>
          <w:b/>
          <w:sz w:val="24"/>
          <w:szCs w:val="20"/>
        </w:rPr>
      </w:pPr>
      <w:r w:rsidRPr="002F21B7">
        <w:rPr>
          <w:rFonts w:ascii="Times New Roman" w:eastAsia="宋体" w:hAnsi="Times New Roman" w:cs="Calibri"/>
          <w:b/>
          <w:sz w:val="24"/>
          <w:szCs w:val="20"/>
        </w:rPr>
        <w:t>3</w:t>
      </w:r>
      <w:r w:rsidRPr="002F21B7">
        <w:rPr>
          <w:rFonts w:ascii="Times New Roman" w:eastAsia="宋体" w:hAnsi="Times New Roman" w:cs="Calibri" w:hint="eastAsia"/>
          <w:b/>
          <w:sz w:val="24"/>
          <w:szCs w:val="20"/>
        </w:rPr>
        <w:t>）发票信息请提供统一社会信用代码并与单位确认能否顺利报销。若报销有困难，请尽快与会务组联系。</w:t>
      </w:r>
    </w:p>
    <w:p w:rsidR="00B424E8" w:rsidRDefault="00B424E8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C657BD" w:rsidRDefault="00C657BD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C657BD" w:rsidRDefault="00C657BD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E44205" w:rsidRDefault="00E44205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bCs/>
          <w:sz w:val="28"/>
          <w:szCs w:val="28"/>
        </w:rPr>
      </w:pPr>
    </w:p>
    <w:p w:rsidR="00906C17" w:rsidRPr="002F21B7" w:rsidRDefault="00906C17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sz w:val="28"/>
          <w:szCs w:val="28"/>
        </w:rPr>
      </w:pPr>
      <w:r w:rsidRPr="002F21B7">
        <w:rPr>
          <w:rFonts w:ascii="Times New Roman" w:eastAsia="宋体" w:hAnsi="Times New Roman" w:hint="eastAsia"/>
          <w:b/>
          <w:bCs/>
          <w:sz w:val="28"/>
          <w:szCs w:val="28"/>
        </w:rPr>
        <w:lastRenderedPageBreak/>
        <w:t>网上注册支付流程：</w:t>
      </w:r>
    </w:p>
    <w:p w:rsidR="00906C17" w:rsidRPr="002F21B7" w:rsidRDefault="00906C17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sz w:val="24"/>
        </w:rPr>
      </w:pPr>
      <w:r w:rsidRPr="002F21B7">
        <w:rPr>
          <w:rFonts w:ascii="Times New Roman" w:eastAsia="宋体" w:hAnsi="Times New Roman" w:hint="eastAsia"/>
          <w:sz w:val="24"/>
        </w:rPr>
        <w:t>1</w:t>
      </w:r>
      <w:r w:rsidRPr="002F21B7">
        <w:rPr>
          <w:rFonts w:ascii="Times New Roman" w:eastAsia="宋体" w:hAnsi="Times New Roman" w:hint="eastAsia"/>
          <w:sz w:val="24"/>
        </w:rPr>
        <w:t>、登录南京大学财务处网站网址</w:t>
      </w:r>
      <w:r w:rsidR="00C57254">
        <w:fldChar w:fldCharType="begin"/>
      </w:r>
      <w:r w:rsidR="00C57254">
        <w:instrText xml:space="preserve"> HYPERLINK "http://pay.nju.edu.cn/" </w:instrText>
      </w:r>
      <w:r w:rsidR="00C57254">
        <w:fldChar w:fldCharType="separate"/>
      </w:r>
      <w:r w:rsidRPr="002F21B7">
        <w:rPr>
          <w:rFonts w:ascii="Times New Roman" w:eastAsia="宋体" w:hAnsi="Times New Roman"/>
        </w:rPr>
        <w:t>http://pay.nju.edu.cn/</w:t>
      </w:r>
      <w:r w:rsidR="00C57254">
        <w:rPr>
          <w:rFonts w:ascii="Times New Roman" w:eastAsia="宋体" w:hAnsi="Times New Roman"/>
        </w:rPr>
        <w:fldChar w:fldCharType="end"/>
      </w:r>
      <w:r w:rsidRPr="002F21B7">
        <w:rPr>
          <w:rFonts w:ascii="Times New Roman" w:eastAsia="宋体" w:hAnsi="Times New Roman" w:hint="eastAsia"/>
          <w:sz w:val="24"/>
        </w:rPr>
        <w:t xml:space="preserve"> </w:t>
      </w:r>
      <w:r w:rsidRPr="002F21B7">
        <w:rPr>
          <w:rFonts w:ascii="Times New Roman" w:eastAsia="宋体" w:hAnsi="Times New Roman" w:hint="eastAsia"/>
          <w:sz w:val="24"/>
        </w:rPr>
        <w:t>→选择注册报名，</w:t>
      </w:r>
    </w:p>
    <w:p w:rsidR="00906C17" w:rsidRPr="002F21B7" w:rsidRDefault="00906C17" w:rsidP="00906C17">
      <w:pPr>
        <w:pStyle w:val="weiruan"/>
        <w:adjustRightInd w:val="0"/>
        <w:snapToGrid w:val="0"/>
        <w:rPr>
          <w:rFonts w:ascii="Times New Roman" w:eastAsia="宋体" w:hAnsi="Times New Roman" w:cs="Times New Roman"/>
        </w:rPr>
      </w:pPr>
      <w:r w:rsidRPr="002F21B7">
        <w:rPr>
          <w:rFonts w:ascii="Times New Roman" w:eastAsia="宋体" w:hAnsi="Times New Roman"/>
          <w:b/>
          <w:noProof/>
          <w:color w:val="FF0000"/>
        </w:rPr>
        <w:drawing>
          <wp:inline distT="0" distB="0" distL="0" distR="0" wp14:anchorId="2D1BCEEC" wp14:editId="1EDDEEDB">
            <wp:extent cx="5267325" cy="2228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17" w:rsidRPr="002F21B7" w:rsidRDefault="00906C17" w:rsidP="00906C17">
      <w:pPr>
        <w:widowControl/>
        <w:spacing w:line="276" w:lineRule="auto"/>
        <w:jc w:val="left"/>
        <w:rPr>
          <w:rFonts w:ascii="Times New Roman" w:eastAsia="宋体" w:hAnsi="Times New Roman"/>
          <w:sz w:val="24"/>
        </w:rPr>
      </w:pPr>
      <w:r w:rsidRPr="002F21B7">
        <w:rPr>
          <w:rFonts w:ascii="Times New Roman" w:eastAsia="宋体" w:hAnsi="Times New Roman" w:hint="eastAsia"/>
          <w:sz w:val="24"/>
        </w:rPr>
        <w:t>2</w:t>
      </w:r>
      <w:r w:rsidRPr="002F21B7">
        <w:rPr>
          <w:rFonts w:ascii="Times New Roman" w:eastAsia="宋体" w:hAnsi="Times New Roman" w:hint="eastAsia"/>
          <w:sz w:val="24"/>
        </w:rPr>
        <w:t>、进入支付平台之后，新用户选择右上角的注册</w:t>
      </w:r>
    </w:p>
    <w:p w:rsidR="00906C17" w:rsidRPr="002F21B7" w:rsidRDefault="00906C17" w:rsidP="00906C17">
      <w:pPr>
        <w:pStyle w:val="weiruan"/>
        <w:adjustRightInd w:val="0"/>
        <w:snapToGrid w:val="0"/>
        <w:rPr>
          <w:rFonts w:ascii="Times New Roman" w:eastAsia="宋体" w:hAnsi="Times New Roman" w:cs="Times New Roman"/>
        </w:rPr>
      </w:pPr>
      <w:r w:rsidRPr="002F21B7">
        <w:rPr>
          <w:rFonts w:ascii="Times New Roman" w:eastAsia="宋体" w:hAnsi="Times New Roman"/>
          <w:noProof/>
        </w:rPr>
        <w:drawing>
          <wp:inline distT="0" distB="0" distL="0" distR="0" wp14:anchorId="43210719" wp14:editId="651A251E">
            <wp:extent cx="5274310" cy="703241"/>
            <wp:effectExtent l="0" t="0" r="2540" b="1905"/>
            <wp:docPr id="12" name="图片 2" descr="15296523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529652388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17" w:rsidRPr="002F21B7" w:rsidRDefault="00906C17" w:rsidP="00906C17">
      <w:pPr>
        <w:widowControl/>
        <w:spacing w:line="276" w:lineRule="auto"/>
        <w:jc w:val="left"/>
        <w:rPr>
          <w:rFonts w:ascii="Times New Roman" w:eastAsia="宋体" w:hAnsi="Times New Roman"/>
          <w:sz w:val="24"/>
        </w:rPr>
      </w:pPr>
      <w:r w:rsidRPr="002F21B7">
        <w:rPr>
          <w:rFonts w:ascii="Times New Roman" w:eastAsia="宋体" w:hAnsi="Times New Roman" w:hint="eastAsia"/>
          <w:sz w:val="24"/>
        </w:rPr>
        <w:t>3</w:t>
      </w:r>
      <w:r w:rsidRPr="002F21B7">
        <w:rPr>
          <w:rFonts w:ascii="Times New Roman" w:eastAsia="宋体" w:hAnsi="Times New Roman" w:hint="eastAsia"/>
          <w:sz w:val="24"/>
        </w:rPr>
        <w:t>、注册一个用户</w:t>
      </w:r>
    </w:p>
    <w:p w:rsidR="00906C17" w:rsidRPr="002F21B7" w:rsidRDefault="00906C17" w:rsidP="00906C17">
      <w:pPr>
        <w:pStyle w:val="weiruan"/>
        <w:adjustRightInd w:val="0"/>
        <w:snapToGrid w:val="0"/>
        <w:rPr>
          <w:rFonts w:ascii="Times New Roman" w:eastAsia="宋体" w:hAnsi="Times New Roman" w:cs="Times New Roman"/>
        </w:rPr>
      </w:pPr>
      <w:r w:rsidRPr="002F21B7">
        <w:rPr>
          <w:rFonts w:ascii="Times New Roman" w:eastAsia="宋体" w:hAnsi="Times New Roman"/>
          <w:b/>
          <w:noProof/>
          <w:color w:val="FF0000"/>
        </w:rPr>
        <w:drawing>
          <wp:inline distT="0" distB="0" distL="0" distR="0" wp14:anchorId="370EE456" wp14:editId="515A9B6C">
            <wp:extent cx="5267325" cy="3658477"/>
            <wp:effectExtent l="0" t="0" r="0" b="0"/>
            <wp:docPr id="3" name="图片 3" descr="15296524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529652423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961" cy="36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17" w:rsidRPr="002F21B7" w:rsidRDefault="00906C17" w:rsidP="00906C17">
      <w:pPr>
        <w:widowControl/>
        <w:spacing w:line="276" w:lineRule="auto"/>
        <w:jc w:val="left"/>
        <w:rPr>
          <w:rFonts w:ascii="Times New Roman" w:eastAsia="宋体" w:hAnsi="Times New Roman"/>
          <w:noProof/>
          <w:sz w:val="24"/>
        </w:rPr>
      </w:pPr>
      <w:r w:rsidRPr="002F21B7">
        <w:rPr>
          <w:rFonts w:ascii="Times New Roman" w:eastAsia="宋体" w:hAnsi="Times New Roman" w:hint="eastAsia"/>
          <w:noProof/>
          <w:sz w:val="24"/>
        </w:rPr>
        <w:lastRenderedPageBreak/>
        <w:t>4</w:t>
      </w:r>
      <w:r w:rsidRPr="002F21B7">
        <w:rPr>
          <w:rFonts w:ascii="Times New Roman" w:eastAsia="宋体" w:hAnsi="Times New Roman" w:hint="eastAsia"/>
          <w:noProof/>
          <w:sz w:val="24"/>
        </w:rPr>
        <w:t>、注册成功后回到步骤</w:t>
      </w:r>
      <w:r w:rsidRPr="002F21B7">
        <w:rPr>
          <w:rFonts w:ascii="Times New Roman" w:eastAsia="宋体" w:hAnsi="Times New Roman" w:hint="eastAsia"/>
          <w:noProof/>
          <w:sz w:val="24"/>
        </w:rPr>
        <w:t>2</w:t>
      </w:r>
      <w:r w:rsidRPr="002F21B7">
        <w:rPr>
          <w:rFonts w:ascii="Times New Roman" w:eastAsia="宋体" w:hAnsi="Times New Roman" w:hint="eastAsia"/>
          <w:noProof/>
          <w:sz w:val="24"/>
        </w:rPr>
        <w:t>的登录界面，选择“用户登录”，登录成功后选择本会议</w:t>
      </w:r>
    </w:p>
    <w:p w:rsidR="00906C17" w:rsidRPr="002F21B7" w:rsidRDefault="00906C17" w:rsidP="00906C17">
      <w:pPr>
        <w:pStyle w:val="weiruan"/>
        <w:adjustRightInd w:val="0"/>
        <w:snapToGrid w:val="0"/>
        <w:rPr>
          <w:rFonts w:ascii="Times New Roman" w:eastAsia="宋体" w:hAnsi="Times New Roman" w:cs="Times New Roman"/>
        </w:rPr>
      </w:pPr>
      <w:r w:rsidRPr="002F21B7">
        <w:rPr>
          <w:rFonts w:ascii="Times New Roman" w:eastAsia="宋体" w:hAnsi="Times New Roman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95275" wp14:editId="2CAD0C46">
                <wp:simplePos x="0" y="0"/>
                <wp:positionH relativeFrom="column">
                  <wp:posOffset>2933700</wp:posOffset>
                </wp:positionH>
                <wp:positionV relativeFrom="paragraph">
                  <wp:posOffset>1579246</wp:posOffset>
                </wp:positionV>
                <wp:extent cx="1809750" cy="819150"/>
                <wp:effectExtent l="19050" t="19050" r="19050" b="19050"/>
                <wp:wrapNone/>
                <wp:docPr id="11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9750" cy="8191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2C7047" id="Oval 19" o:spid="_x0000_s1026" style="position:absolute;left:0;text-align:left;margin-left:231pt;margin-top:124.35pt;width:142.5pt;height:6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" filled="f" strokecolor="red" strokeweight="3pt"/>
            </w:pict>
          </mc:Fallback>
        </mc:AlternateContent>
      </w:r>
      <w:r w:rsidRPr="002F21B7">
        <w:rPr>
          <w:rFonts w:ascii="Times New Roman" w:eastAsia="宋体" w:hAnsi="Times New Roman" w:cs="Times New Roman"/>
          <w:noProof/>
        </w:rPr>
        <w:drawing>
          <wp:inline distT="0" distB="0" distL="0" distR="0" wp14:anchorId="05BCB4FF" wp14:editId="33784CC4">
            <wp:extent cx="5247718" cy="4377055"/>
            <wp:effectExtent l="0" t="0" r="0" b="4445"/>
            <wp:docPr id="4" name="图片 4" descr="C:\Users\ADMINI~1\AppData\Local\Temp\WeChat Files\b52b94aa4cc32169a3a41cd2f913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b52b94aa4cc32169a3a41cd2f91362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39" cy="439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17" w:rsidRPr="002F21B7" w:rsidRDefault="00906C17" w:rsidP="00906C17">
      <w:pPr>
        <w:widowControl/>
        <w:spacing w:line="276" w:lineRule="auto"/>
        <w:jc w:val="left"/>
        <w:rPr>
          <w:rFonts w:ascii="Times New Roman" w:eastAsia="宋体" w:hAnsi="Times New Roman"/>
          <w:sz w:val="24"/>
        </w:rPr>
      </w:pPr>
      <w:r w:rsidRPr="002F21B7">
        <w:rPr>
          <w:rFonts w:ascii="Times New Roman" w:eastAsia="宋体" w:hAnsi="Times New Roman" w:hint="eastAsia"/>
          <w:sz w:val="24"/>
        </w:rPr>
        <w:t>5</w:t>
      </w:r>
      <w:r w:rsidRPr="002F21B7">
        <w:rPr>
          <w:rFonts w:ascii="Times New Roman" w:eastAsia="宋体" w:hAnsi="Times New Roman" w:hint="eastAsia"/>
          <w:sz w:val="24"/>
        </w:rPr>
        <w:t>、进入会议之后，选择我要付款</w:t>
      </w:r>
      <w:r w:rsidRPr="002F21B7">
        <w:rPr>
          <w:rFonts w:ascii="Times New Roman" w:eastAsia="宋体" w:hAnsi="Times New Roman" w:cs="Times New Roman"/>
          <w:noProof/>
        </w:rPr>
        <w:drawing>
          <wp:inline distT="0" distB="0" distL="0" distR="0" wp14:anchorId="2925C289" wp14:editId="28A4D89D">
            <wp:extent cx="5247640" cy="3042348"/>
            <wp:effectExtent l="0" t="0" r="0" b="5715"/>
            <wp:docPr id="5" name="图片 5" descr="C:\Users\ADMINI~1\AppData\Local\Temp\WeChat Files\fd729c17927ca076b424f93511c65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fd729c17927ca076b424f93511c65c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996" cy="305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17" w:rsidRPr="002F21B7" w:rsidRDefault="00906C17" w:rsidP="00906C17">
      <w:pPr>
        <w:pStyle w:val="weiruan"/>
        <w:adjustRightInd w:val="0"/>
        <w:snapToGrid w:val="0"/>
        <w:rPr>
          <w:rFonts w:ascii="Times New Roman" w:eastAsia="宋体" w:hAnsi="Times New Roman"/>
        </w:rPr>
      </w:pPr>
      <w:r w:rsidRPr="002F21B7">
        <w:rPr>
          <w:rFonts w:ascii="Times New Roman" w:eastAsia="宋体" w:hAnsi="Times New Roman" w:hint="eastAsia"/>
        </w:rPr>
        <w:lastRenderedPageBreak/>
        <w:t>6</w:t>
      </w:r>
      <w:r w:rsidRPr="002F21B7">
        <w:rPr>
          <w:rFonts w:ascii="Times New Roman" w:eastAsia="宋体" w:hAnsi="Times New Roman" w:hint="eastAsia"/>
        </w:rPr>
        <w:t>、填写会议信息，“</w:t>
      </w:r>
      <w:r w:rsidRPr="002F21B7">
        <w:rPr>
          <w:rFonts w:ascii="Times New Roman" w:eastAsia="宋体" w:hAnsi="Times New Roman" w:hint="eastAsia"/>
          <w:color w:val="FF0000"/>
        </w:rPr>
        <w:t>*</w:t>
      </w:r>
      <w:r w:rsidRPr="002F21B7">
        <w:rPr>
          <w:rFonts w:ascii="Times New Roman" w:eastAsia="宋体" w:hAnsi="Times New Roman" w:hint="eastAsia"/>
        </w:rPr>
        <w:t>”栏目必须填写</w:t>
      </w:r>
    </w:p>
    <w:p w:rsidR="00906C17" w:rsidRPr="002F21B7" w:rsidRDefault="00A22299" w:rsidP="00906C17">
      <w:pPr>
        <w:pStyle w:val="weiruan"/>
        <w:adjustRightInd w:val="0"/>
        <w:snapToGrid w:val="0"/>
        <w:rPr>
          <w:rFonts w:ascii="Times New Roman" w:eastAsia="宋体" w:hAnsi="Times New Roman"/>
        </w:rPr>
      </w:pPr>
      <w:r w:rsidRPr="002F21B7">
        <w:rPr>
          <w:rFonts w:ascii="Times New Roman" w:eastAsia="宋体" w:hAnsi="Times New Roman"/>
          <w:noProof/>
        </w:rPr>
        <w:drawing>
          <wp:inline distT="0" distB="0" distL="0" distR="0" wp14:anchorId="500408AA" wp14:editId="0471F8FC">
            <wp:extent cx="5274310" cy="316357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C17" w:rsidRPr="002F21B7" w:rsidRDefault="00906C17" w:rsidP="00906C17">
      <w:pPr>
        <w:widowControl/>
        <w:spacing w:line="276" w:lineRule="auto"/>
        <w:jc w:val="left"/>
        <w:rPr>
          <w:rFonts w:ascii="Times New Roman" w:eastAsia="宋体" w:hAnsi="Times New Roman"/>
          <w:sz w:val="24"/>
        </w:rPr>
      </w:pPr>
      <w:r w:rsidRPr="002F21B7">
        <w:rPr>
          <w:rFonts w:ascii="Times New Roman" w:eastAsia="宋体" w:hAnsi="Times New Roman" w:hint="eastAsia"/>
          <w:sz w:val="24"/>
        </w:rPr>
        <w:t>7</w:t>
      </w:r>
      <w:r w:rsidRPr="002F21B7">
        <w:rPr>
          <w:rFonts w:ascii="Times New Roman" w:eastAsia="宋体" w:hAnsi="Times New Roman" w:hint="eastAsia"/>
          <w:sz w:val="24"/>
        </w:rPr>
        <w:t>、确认填写信息，如无需修改，选择付款：</w:t>
      </w:r>
    </w:p>
    <w:p w:rsidR="00906C17" w:rsidRPr="002F21B7" w:rsidRDefault="00A22299" w:rsidP="00906C17">
      <w:pPr>
        <w:pStyle w:val="weiruan"/>
        <w:adjustRightInd w:val="0"/>
        <w:snapToGrid w:val="0"/>
        <w:rPr>
          <w:rFonts w:ascii="Times New Roman" w:eastAsia="宋体" w:hAnsi="Times New Roman"/>
        </w:rPr>
      </w:pPr>
      <w:r w:rsidRPr="002F21B7">
        <w:rPr>
          <w:rFonts w:ascii="Times New Roman" w:eastAsia="宋体" w:hAnsi="Times New Roman"/>
          <w:noProof/>
        </w:rPr>
        <w:drawing>
          <wp:inline distT="0" distB="0" distL="0" distR="0">
            <wp:extent cx="5274310" cy="3883435"/>
            <wp:effectExtent l="0" t="0" r="2540" b="3175"/>
            <wp:docPr id="14" name="Picture 14" descr="E:\MPCC\Conference\2018磷灰石型生物医用材料研讨会\f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MPCC\Conference\2018磷灰石型生物医用材料研讨会\fi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4E8" w:rsidRDefault="00B424E8" w:rsidP="00906C17">
      <w:pPr>
        <w:pStyle w:val="weiruan"/>
        <w:adjustRightInd w:val="0"/>
        <w:snapToGrid w:val="0"/>
        <w:rPr>
          <w:rFonts w:ascii="Times New Roman" w:eastAsia="宋体" w:hAnsi="Times New Roman"/>
        </w:rPr>
      </w:pPr>
    </w:p>
    <w:p w:rsidR="00B424E8" w:rsidRDefault="00B424E8" w:rsidP="00906C17">
      <w:pPr>
        <w:pStyle w:val="weiruan"/>
        <w:adjustRightInd w:val="0"/>
        <w:snapToGrid w:val="0"/>
        <w:rPr>
          <w:rFonts w:ascii="Times New Roman" w:eastAsia="宋体" w:hAnsi="Times New Roman"/>
        </w:rPr>
      </w:pPr>
    </w:p>
    <w:p w:rsidR="00906C17" w:rsidRPr="002F21B7" w:rsidRDefault="00906C17" w:rsidP="00906C17">
      <w:pPr>
        <w:pStyle w:val="weiruan"/>
        <w:adjustRightInd w:val="0"/>
        <w:snapToGrid w:val="0"/>
        <w:rPr>
          <w:rFonts w:ascii="Times New Roman" w:eastAsia="宋体" w:hAnsi="Times New Roman"/>
        </w:rPr>
      </w:pPr>
      <w:r w:rsidRPr="002F21B7">
        <w:rPr>
          <w:rFonts w:ascii="Times New Roman" w:eastAsia="宋体" w:hAnsi="Times New Roman" w:hint="eastAsia"/>
        </w:rPr>
        <w:lastRenderedPageBreak/>
        <w:t>8</w:t>
      </w:r>
      <w:r w:rsidRPr="002F21B7">
        <w:rPr>
          <w:rFonts w:ascii="Times New Roman" w:eastAsia="宋体" w:hAnsi="Times New Roman" w:hint="eastAsia"/>
        </w:rPr>
        <w:t>、进入付款界面，选择您合适的支付方式缴费：</w:t>
      </w:r>
    </w:p>
    <w:p w:rsidR="00906C17" w:rsidRPr="002F21B7" w:rsidRDefault="006C3A2E" w:rsidP="006C3A2E">
      <w:pPr>
        <w:pStyle w:val="weiruan"/>
        <w:adjustRightInd w:val="0"/>
        <w:snapToGrid w:val="0"/>
        <w:jc w:val="center"/>
        <w:rPr>
          <w:rFonts w:ascii="Times New Roman" w:eastAsia="宋体" w:hAnsi="Times New Roman"/>
        </w:rPr>
      </w:pPr>
      <w:r w:rsidRPr="002F21B7">
        <w:rPr>
          <w:rFonts w:ascii="Times New Roman" w:eastAsia="宋体" w:hAnsi="Times New Roman"/>
          <w:noProof/>
        </w:rPr>
        <w:drawing>
          <wp:inline distT="0" distB="0" distL="0" distR="0">
            <wp:extent cx="5057775" cy="4343737"/>
            <wp:effectExtent l="0" t="0" r="0" b="0"/>
            <wp:docPr id="7" name="Picture 7" descr="E:\MPCC\Conference\2018磷灰石型生物医用材料研讨会\fi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PCC\Conference\2018磷灰石型生物医用材料研讨会\fig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180" cy="43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17" w:rsidRPr="002F21B7" w:rsidRDefault="00906C17" w:rsidP="00906C17">
      <w:pPr>
        <w:widowControl/>
        <w:spacing w:line="276" w:lineRule="auto"/>
        <w:ind w:firstLineChars="200" w:firstLine="480"/>
        <w:jc w:val="left"/>
        <w:rPr>
          <w:rFonts w:ascii="Times New Roman" w:eastAsia="宋体" w:hAnsi="Times New Roman"/>
          <w:b/>
          <w:color w:val="FF0000"/>
          <w:sz w:val="24"/>
        </w:rPr>
      </w:pPr>
      <w:r w:rsidRPr="002F21B7">
        <w:rPr>
          <w:rFonts w:ascii="Times New Roman" w:eastAsia="宋体" w:hAnsi="Times New Roman" w:hint="eastAsia"/>
          <w:sz w:val="24"/>
        </w:rPr>
        <w:t>7</w:t>
      </w:r>
      <w:r w:rsidRPr="002F21B7">
        <w:rPr>
          <w:rFonts w:ascii="Times New Roman" w:eastAsia="宋体" w:hAnsi="Times New Roman" w:hint="eastAsia"/>
          <w:sz w:val="24"/>
        </w:rPr>
        <w:t>月</w:t>
      </w:r>
      <w:r w:rsidR="00881EA8">
        <w:rPr>
          <w:rFonts w:ascii="Times New Roman" w:eastAsia="宋体" w:hAnsi="Times New Roman" w:hint="eastAsia"/>
          <w:sz w:val="24"/>
        </w:rPr>
        <w:t>28</w:t>
      </w:r>
      <w:r w:rsidRPr="002F21B7">
        <w:rPr>
          <w:rFonts w:ascii="Times New Roman" w:eastAsia="宋体" w:hAnsi="Times New Roman" w:hint="eastAsia"/>
          <w:sz w:val="24"/>
        </w:rPr>
        <w:t>日前未成功缴费的人员，可于</w:t>
      </w:r>
      <w:r w:rsidRPr="002F21B7">
        <w:rPr>
          <w:rFonts w:ascii="Times New Roman" w:eastAsia="宋体" w:hAnsi="Times New Roman" w:hint="eastAsia"/>
          <w:sz w:val="24"/>
        </w:rPr>
        <w:t>7</w:t>
      </w:r>
      <w:r w:rsidRPr="002F21B7">
        <w:rPr>
          <w:rFonts w:ascii="Times New Roman" w:eastAsia="宋体" w:hAnsi="Times New Roman" w:hint="eastAsia"/>
          <w:sz w:val="24"/>
        </w:rPr>
        <w:t>月</w:t>
      </w:r>
      <w:r w:rsidRPr="002F21B7">
        <w:rPr>
          <w:rFonts w:ascii="Times New Roman" w:eastAsia="宋体" w:hAnsi="Times New Roman" w:hint="eastAsia"/>
          <w:sz w:val="24"/>
        </w:rPr>
        <w:t>29</w:t>
      </w:r>
      <w:r w:rsidRPr="002F21B7">
        <w:rPr>
          <w:rFonts w:ascii="Times New Roman" w:eastAsia="宋体" w:hAnsi="Times New Roman" w:hint="eastAsia"/>
          <w:sz w:val="24"/>
        </w:rPr>
        <w:t>日（会议报到时间）当日（</w:t>
      </w:r>
      <w:r w:rsidRPr="002F21B7">
        <w:rPr>
          <w:rFonts w:ascii="Times New Roman" w:eastAsia="宋体" w:hAnsi="Times New Roman" w:hint="eastAsia"/>
          <w:sz w:val="24"/>
        </w:rPr>
        <w:t>14</w:t>
      </w:r>
      <w:r w:rsidRPr="002F21B7">
        <w:rPr>
          <w:rFonts w:ascii="Times New Roman" w:eastAsia="宋体" w:hAnsi="Times New Roman" w:hint="eastAsia"/>
          <w:sz w:val="24"/>
        </w:rPr>
        <w:t>：</w:t>
      </w:r>
      <w:r w:rsidRPr="002F21B7">
        <w:rPr>
          <w:rFonts w:ascii="Times New Roman" w:eastAsia="宋体" w:hAnsi="Times New Roman" w:hint="eastAsia"/>
          <w:sz w:val="24"/>
        </w:rPr>
        <w:t>00-20</w:t>
      </w:r>
      <w:r w:rsidRPr="002F21B7">
        <w:rPr>
          <w:rFonts w:ascii="Times New Roman" w:eastAsia="宋体" w:hAnsi="Times New Roman" w:hint="eastAsia"/>
          <w:sz w:val="24"/>
        </w:rPr>
        <w:t>：</w:t>
      </w:r>
      <w:r w:rsidRPr="002F21B7">
        <w:rPr>
          <w:rFonts w:ascii="Times New Roman" w:eastAsia="宋体" w:hAnsi="Times New Roman" w:hint="eastAsia"/>
          <w:sz w:val="24"/>
        </w:rPr>
        <w:t>00</w:t>
      </w:r>
      <w:r w:rsidRPr="002F21B7">
        <w:rPr>
          <w:rFonts w:ascii="Times New Roman" w:eastAsia="宋体" w:hAnsi="Times New Roman" w:hint="eastAsia"/>
          <w:sz w:val="24"/>
        </w:rPr>
        <w:t>）在会场凭工作人员生成的缴费码现场网上缴费（可以通过您的网上银行或者支付宝，如需使用支付宝关联公务卡的，请您提前关联好），同时提供发票信息和邮寄地址。发票将在会后邮寄给您。</w:t>
      </w:r>
    </w:p>
    <w:p w:rsidR="00B424E8" w:rsidRDefault="00B424E8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color w:val="FF0000"/>
          <w:sz w:val="24"/>
        </w:rPr>
      </w:pPr>
    </w:p>
    <w:p w:rsidR="00906C17" w:rsidRPr="00B424E8" w:rsidRDefault="00906C17" w:rsidP="00906C17">
      <w:pPr>
        <w:widowControl/>
        <w:spacing w:line="276" w:lineRule="auto"/>
        <w:jc w:val="left"/>
        <w:rPr>
          <w:rFonts w:ascii="Times New Roman" w:eastAsia="宋体" w:hAnsi="Times New Roman"/>
          <w:b/>
          <w:color w:val="FF0000"/>
          <w:sz w:val="24"/>
        </w:rPr>
      </w:pPr>
      <w:r w:rsidRPr="002F21B7">
        <w:rPr>
          <w:rFonts w:ascii="Times New Roman" w:eastAsia="宋体" w:hAnsi="Times New Roman" w:hint="eastAsia"/>
          <w:b/>
          <w:color w:val="FF0000"/>
          <w:sz w:val="24"/>
        </w:rPr>
        <w:t>南京大学参会代表注册费缴纳一律通过</w:t>
      </w:r>
      <w:r w:rsidRPr="002F21B7">
        <w:rPr>
          <w:rFonts w:ascii="Times New Roman" w:eastAsia="宋体" w:hAnsi="Times New Roman" w:hint="eastAsia"/>
          <w:b/>
          <w:bCs/>
          <w:color w:val="FF0000"/>
          <w:sz w:val="24"/>
        </w:rPr>
        <w:t>校内转账完成</w:t>
      </w:r>
      <w:r w:rsidR="00B424E8">
        <w:rPr>
          <w:rFonts w:ascii="Times New Roman" w:eastAsia="宋体" w:hAnsi="Times New Roman" w:hint="eastAsia"/>
          <w:b/>
          <w:bCs/>
          <w:color w:val="FF0000"/>
          <w:sz w:val="24"/>
        </w:rPr>
        <w:t>。</w:t>
      </w:r>
      <w:r w:rsidRPr="002F21B7">
        <w:rPr>
          <w:rFonts w:ascii="Times New Roman" w:eastAsia="宋体" w:hAnsi="Times New Roman" w:hint="eastAsia"/>
          <w:b/>
          <w:color w:val="FF0000"/>
          <w:sz w:val="24"/>
        </w:rPr>
        <w:t>请校内参会代表在网上报名成功之后通过校内转账方式缴费，切勿通过在线支付平台缴费</w:t>
      </w:r>
      <w:r w:rsidRPr="002F21B7">
        <w:rPr>
          <w:rFonts w:ascii="Times New Roman" w:eastAsia="宋体" w:hAnsi="Times New Roman" w:hint="eastAsia"/>
          <w:color w:val="FF0000"/>
          <w:sz w:val="24"/>
        </w:rPr>
        <w:t>。</w:t>
      </w:r>
      <w:r w:rsidRPr="002F21B7">
        <w:rPr>
          <w:rFonts w:ascii="Times New Roman" w:eastAsia="宋体" w:hAnsi="Times New Roman" w:hint="eastAsia"/>
          <w:b/>
          <w:color w:val="FF0000"/>
          <w:sz w:val="24"/>
        </w:rPr>
        <w:t>校内转账专用账号：</w:t>
      </w:r>
      <w:r w:rsidRPr="002F21B7">
        <w:rPr>
          <w:rFonts w:ascii="Times New Roman" w:eastAsia="宋体" w:hAnsi="Times New Roman" w:hint="eastAsia"/>
          <w:b/>
          <w:color w:val="FF0000"/>
          <w:sz w:val="24"/>
        </w:rPr>
        <w:t>0205182001</w:t>
      </w:r>
      <w:r w:rsidRPr="002F21B7">
        <w:rPr>
          <w:rFonts w:ascii="Times New Roman" w:eastAsia="宋体" w:hAnsi="Times New Roman" w:hint="eastAsia"/>
          <w:color w:val="FF0000"/>
          <w:sz w:val="24"/>
        </w:rPr>
        <w:t>，</w:t>
      </w:r>
      <w:r w:rsidRPr="002F21B7">
        <w:rPr>
          <w:rFonts w:ascii="Times New Roman" w:eastAsia="宋体" w:hAnsi="Times New Roman" w:hint="eastAsia"/>
          <w:sz w:val="24"/>
        </w:rPr>
        <w:t>转帐单请备注</w:t>
      </w:r>
      <w:proofErr w:type="spellStart"/>
      <w:r w:rsidRPr="002F21B7">
        <w:rPr>
          <w:rFonts w:ascii="Times New Roman" w:eastAsia="宋体" w:hAnsi="Times New Roman" w:hint="eastAsia"/>
          <w:sz w:val="24"/>
        </w:rPr>
        <w:t>rheo</w:t>
      </w:r>
      <w:proofErr w:type="spellEnd"/>
      <w:r w:rsidRPr="002F21B7">
        <w:rPr>
          <w:rFonts w:ascii="Times New Roman" w:eastAsia="宋体" w:hAnsi="Times New Roman" w:hint="eastAsia"/>
          <w:sz w:val="24"/>
        </w:rPr>
        <w:t>+</w:t>
      </w:r>
      <w:r w:rsidRPr="002F21B7">
        <w:rPr>
          <w:rFonts w:ascii="Times New Roman" w:eastAsia="宋体" w:hAnsi="Times New Roman" w:hint="eastAsia"/>
          <w:sz w:val="24"/>
        </w:rPr>
        <w:t>所有参会者姓名及金额（例如：</w:t>
      </w:r>
      <w:proofErr w:type="spellStart"/>
      <w:r w:rsidRPr="002F21B7">
        <w:rPr>
          <w:rFonts w:ascii="Times New Roman" w:eastAsia="宋体" w:hAnsi="Times New Roman" w:hint="eastAsia"/>
          <w:sz w:val="24"/>
        </w:rPr>
        <w:t>rheo</w:t>
      </w:r>
      <w:proofErr w:type="spellEnd"/>
      <w:r w:rsidRPr="002F21B7">
        <w:rPr>
          <w:rFonts w:ascii="Times New Roman" w:eastAsia="宋体" w:hAnsi="Times New Roman" w:hint="eastAsia"/>
          <w:sz w:val="24"/>
        </w:rPr>
        <w:t>张三</w:t>
      </w:r>
      <w:r w:rsidRPr="002F21B7">
        <w:rPr>
          <w:rFonts w:ascii="Times New Roman" w:eastAsia="宋体" w:hAnsi="Times New Roman" w:hint="eastAsia"/>
          <w:sz w:val="24"/>
        </w:rPr>
        <w:t>1200</w:t>
      </w:r>
      <w:r w:rsidRPr="002F21B7">
        <w:rPr>
          <w:rFonts w:ascii="Times New Roman" w:eastAsia="宋体" w:hAnsi="Times New Roman" w:hint="eastAsia"/>
          <w:sz w:val="24"/>
        </w:rPr>
        <w:t>、李四</w:t>
      </w:r>
      <w:r w:rsidRPr="002F21B7">
        <w:rPr>
          <w:rFonts w:ascii="Times New Roman" w:eastAsia="宋体" w:hAnsi="Times New Roman" w:hint="eastAsia"/>
          <w:sz w:val="24"/>
        </w:rPr>
        <w:t>800</w:t>
      </w:r>
      <w:r w:rsidRPr="002F21B7">
        <w:rPr>
          <w:rFonts w:ascii="Times New Roman" w:eastAsia="宋体" w:hAnsi="Times New Roman" w:hint="eastAsia"/>
          <w:sz w:val="24"/>
        </w:rPr>
        <w:t>），转账完成请将转账单第三联交至化学楼</w:t>
      </w:r>
      <w:r w:rsidRPr="002F21B7">
        <w:rPr>
          <w:rFonts w:ascii="Times New Roman" w:eastAsia="宋体" w:hAnsi="Times New Roman" w:hint="eastAsia"/>
          <w:sz w:val="24"/>
        </w:rPr>
        <w:t>H205</w:t>
      </w:r>
      <w:r w:rsidRPr="002F21B7">
        <w:rPr>
          <w:rFonts w:ascii="Times New Roman" w:eastAsia="宋体" w:hAnsi="Times New Roman" w:hint="eastAsia"/>
          <w:sz w:val="24"/>
        </w:rPr>
        <w:t>洪张俊老师处（或化院</w:t>
      </w:r>
      <w:r w:rsidRPr="002F21B7">
        <w:rPr>
          <w:rFonts w:ascii="Times New Roman" w:eastAsia="宋体" w:hAnsi="Times New Roman" w:hint="eastAsia"/>
          <w:sz w:val="24"/>
        </w:rPr>
        <w:t>4</w:t>
      </w:r>
      <w:r w:rsidRPr="002F21B7">
        <w:rPr>
          <w:rFonts w:ascii="Times New Roman" w:eastAsia="宋体" w:hAnsi="Times New Roman" w:hint="eastAsia"/>
          <w:sz w:val="24"/>
        </w:rPr>
        <w:t>楼</w:t>
      </w:r>
      <w:r w:rsidRPr="002F21B7">
        <w:rPr>
          <w:rFonts w:ascii="Times New Roman" w:eastAsia="宋体" w:hAnsi="Times New Roman"/>
          <w:sz w:val="24"/>
        </w:rPr>
        <w:t>G404</w:t>
      </w:r>
      <w:r w:rsidRPr="002F21B7">
        <w:rPr>
          <w:rFonts w:ascii="Times New Roman" w:eastAsia="宋体" w:hAnsi="Times New Roman" w:hint="eastAsia"/>
          <w:sz w:val="24"/>
        </w:rPr>
        <w:t>）。</w:t>
      </w:r>
    </w:p>
    <w:p w:rsidR="00AC5238" w:rsidRPr="002F21B7" w:rsidRDefault="00AC5238" w:rsidP="00906C17">
      <w:pPr>
        <w:spacing w:before="50" w:line="360" w:lineRule="exact"/>
        <w:jc w:val="left"/>
        <w:rPr>
          <w:rFonts w:ascii="Times New Roman" w:eastAsia="宋体" w:hAnsi="Times New Roman" w:cs="Calibri"/>
          <w:b/>
          <w:sz w:val="24"/>
          <w:szCs w:val="20"/>
        </w:rPr>
      </w:pPr>
    </w:p>
    <w:p w:rsidR="00AC5238" w:rsidRPr="002F21B7" w:rsidRDefault="00AC5238" w:rsidP="00906C17">
      <w:pPr>
        <w:spacing w:before="50" w:line="360" w:lineRule="exact"/>
        <w:jc w:val="left"/>
        <w:rPr>
          <w:rFonts w:ascii="Times New Roman" w:eastAsia="宋体" w:hAnsi="Times New Roman" w:cs="Calibri"/>
          <w:sz w:val="24"/>
          <w:szCs w:val="20"/>
        </w:rPr>
      </w:pPr>
      <w:r w:rsidRPr="002F21B7">
        <w:rPr>
          <w:rFonts w:ascii="Times New Roman" w:eastAsia="宋体" w:hAnsi="Times New Roman"/>
          <w:noProof/>
        </w:rPr>
        <w:drawing>
          <wp:anchor distT="0" distB="0" distL="114300" distR="114300" simplePos="0" relativeHeight="251662336" behindDoc="0" locked="0" layoutInCell="1" allowOverlap="1" wp14:anchorId="026CFB75" wp14:editId="29F75ED8">
            <wp:simplePos x="0" y="0"/>
            <wp:positionH relativeFrom="column">
              <wp:posOffset>2054860</wp:posOffset>
            </wp:positionH>
            <wp:positionV relativeFrom="paragraph">
              <wp:posOffset>1905</wp:posOffset>
            </wp:positionV>
            <wp:extent cx="1752600" cy="1752600"/>
            <wp:effectExtent l="0" t="0" r="0" b="0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238" w:rsidRPr="002F21B7" w:rsidRDefault="00AC5238" w:rsidP="00AC5238">
      <w:pPr>
        <w:ind w:firstLineChars="2400" w:firstLine="5760"/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</w:pP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南京大学化学化工学院</w:t>
      </w:r>
    </w:p>
    <w:p w:rsidR="00AC5238" w:rsidRPr="002F21B7" w:rsidRDefault="00AC5238" w:rsidP="00AC5238">
      <w:pPr>
        <w:ind w:firstLineChars="3000" w:firstLine="7200"/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</w:pP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四川大学</w:t>
      </w:r>
    </w:p>
    <w:p w:rsidR="00AC5238" w:rsidRPr="002F21B7" w:rsidRDefault="00AC5238" w:rsidP="00AC5238">
      <w:pPr>
        <w:ind w:firstLineChars="3000" w:firstLine="7200"/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</w:pP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  <w:shd w:val="clear" w:color="auto" w:fill="FFFFFF"/>
        </w:rPr>
        <w:t>中南大学</w:t>
      </w:r>
    </w:p>
    <w:p w:rsidR="00AC5238" w:rsidRPr="002F21B7" w:rsidRDefault="00AC5238" w:rsidP="00906C17">
      <w:pPr>
        <w:spacing w:before="50" w:line="360" w:lineRule="exact"/>
        <w:jc w:val="left"/>
        <w:rPr>
          <w:rFonts w:ascii="Times New Roman" w:eastAsia="宋体" w:hAnsi="Times New Roman" w:cs="Calibri"/>
          <w:b/>
          <w:sz w:val="24"/>
          <w:szCs w:val="20"/>
        </w:rPr>
      </w:pPr>
    </w:p>
    <w:p w:rsidR="00AC5238" w:rsidRPr="002F21B7" w:rsidRDefault="00AC5238" w:rsidP="00906C17">
      <w:pPr>
        <w:spacing w:before="50" w:line="360" w:lineRule="exact"/>
        <w:jc w:val="left"/>
        <w:rPr>
          <w:rFonts w:ascii="Times New Roman" w:eastAsia="宋体" w:hAnsi="Times New Roman" w:cs="Calibri"/>
          <w:b/>
          <w:sz w:val="24"/>
          <w:szCs w:val="20"/>
        </w:rPr>
      </w:pPr>
    </w:p>
    <w:p w:rsidR="00906C17" w:rsidRPr="002F21B7" w:rsidRDefault="00906C17" w:rsidP="00906C17">
      <w:pPr>
        <w:spacing w:before="50" w:line="360" w:lineRule="exact"/>
        <w:jc w:val="left"/>
        <w:rPr>
          <w:rFonts w:ascii="Times New Roman" w:eastAsia="宋体" w:hAnsi="Times New Roman" w:cs="Calibri"/>
          <w:b/>
          <w:sz w:val="24"/>
          <w:szCs w:val="20"/>
        </w:rPr>
      </w:pPr>
      <w:r w:rsidRPr="002F21B7">
        <w:rPr>
          <w:rFonts w:ascii="Times New Roman" w:eastAsia="宋体" w:hAnsi="Times New Roman" w:cs="Calibri" w:hint="eastAsia"/>
          <w:b/>
          <w:sz w:val="24"/>
          <w:szCs w:val="20"/>
        </w:rPr>
        <w:lastRenderedPageBreak/>
        <w:t>交通信息</w:t>
      </w:r>
    </w:p>
    <w:p w:rsidR="00906C17" w:rsidRPr="002F21B7" w:rsidRDefault="00906C17" w:rsidP="00906C17">
      <w:pPr>
        <w:spacing w:before="50" w:line="360" w:lineRule="exact"/>
        <w:jc w:val="left"/>
        <w:rPr>
          <w:rFonts w:ascii="Times New Roman" w:eastAsia="宋体" w:hAnsi="Times New Roman" w:cs="Calibri"/>
          <w:sz w:val="24"/>
        </w:rPr>
      </w:pPr>
      <w:r w:rsidRPr="002F21B7">
        <w:rPr>
          <w:rFonts w:ascii="Times New Roman" w:eastAsia="宋体" w:hAnsi="Times New Roman" w:cs="Calibri" w:hint="eastAsia"/>
          <w:sz w:val="24"/>
        </w:rPr>
        <w:t>南京大学仙林校区国际会议中心</w:t>
      </w:r>
    </w:p>
    <w:p w:rsidR="00906C17" w:rsidRPr="002F21B7" w:rsidRDefault="00906C17" w:rsidP="00906C17">
      <w:pPr>
        <w:spacing w:before="50" w:line="360" w:lineRule="exact"/>
        <w:jc w:val="left"/>
        <w:rPr>
          <w:rFonts w:ascii="Times New Roman" w:eastAsia="宋体" w:hAnsi="Times New Roman" w:cs="Calibri"/>
          <w:sz w:val="24"/>
        </w:rPr>
      </w:pPr>
      <w:r w:rsidRPr="002F21B7">
        <w:rPr>
          <w:rFonts w:ascii="Times New Roman" w:eastAsia="宋体" w:hAnsi="Times New Roman" w:cs="Calibri" w:hint="eastAsia"/>
          <w:sz w:val="24"/>
        </w:rPr>
        <w:t>交通方式：地铁二号线南京大学仙林校区站，步行约</w:t>
      </w:r>
      <w:smartTag w:uri="urn:schemas-microsoft-com:office:smarttags" w:element="place">
        <w:r w:rsidRPr="002F21B7">
          <w:rPr>
            <w:rFonts w:ascii="Times New Roman" w:eastAsia="宋体" w:hAnsi="Times New Roman" w:cs="Calibri"/>
            <w:sz w:val="24"/>
          </w:rPr>
          <w:t>500</w:t>
        </w:r>
        <w:r w:rsidRPr="002F21B7">
          <w:rPr>
            <w:rFonts w:ascii="Times New Roman" w:eastAsia="宋体" w:hAnsi="Times New Roman" w:cs="Calibri" w:hint="eastAsia"/>
            <w:sz w:val="24"/>
          </w:rPr>
          <w:t>米</w:t>
        </w:r>
      </w:smartTag>
    </w:p>
    <w:p w:rsidR="00906C17" w:rsidRPr="002F21B7" w:rsidRDefault="00906C17" w:rsidP="00906C17">
      <w:pPr>
        <w:rPr>
          <w:rFonts w:ascii="Times New Roman" w:eastAsia="宋体" w:hAnsi="Times New Roman" w:cs="Helvetica"/>
          <w:color w:val="000000"/>
          <w:kern w:val="0"/>
          <w:sz w:val="24"/>
          <w:szCs w:val="24"/>
        </w:rPr>
      </w:pP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现场联系人：董昊</w:t>
      </w:r>
      <w:r w:rsidRPr="002F21B7">
        <w:rPr>
          <w:rFonts w:ascii="Times New Roman" w:eastAsia="宋体" w:hAnsi="Times New Roman" w:cs="Helvetica" w:hint="eastAsia"/>
          <w:color w:val="000000"/>
          <w:kern w:val="0"/>
          <w:sz w:val="24"/>
          <w:szCs w:val="24"/>
        </w:rPr>
        <w:t>13913952818</w:t>
      </w:r>
    </w:p>
    <w:p w:rsidR="00906C17" w:rsidRPr="002F21B7" w:rsidRDefault="00906C17" w:rsidP="00906C17">
      <w:pPr>
        <w:rPr>
          <w:rFonts w:ascii="Times New Roman" w:eastAsia="宋体" w:hAnsi="Times New Roman"/>
        </w:rPr>
      </w:pPr>
      <w:r w:rsidRPr="002F21B7">
        <w:rPr>
          <w:rFonts w:ascii="Times New Roman" w:eastAsia="宋体" w:hAnsi="Times New Roman"/>
          <w:noProof/>
        </w:rPr>
        <w:drawing>
          <wp:inline distT="0" distB="0" distL="0" distR="0" wp14:anchorId="667E123A" wp14:editId="0D8E33DC">
            <wp:extent cx="5274310" cy="3242094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4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C17" w:rsidRPr="002F21B7" w:rsidRDefault="00906C17" w:rsidP="00906C17">
      <w:pPr>
        <w:ind w:firstLineChars="1200" w:firstLine="2880"/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</w:pPr>
    </w:p>
    <w:p w:rsidR="00906C17" w:rsidRPr="002F21B7" w:rsidRDefault="00906C17" w:rsidP="00AC5238">
      <w:pPr>
        <w:ind w:firstLineChars="1200" w:firstLine="2880"/>
        <w:rPr>
          <w:rFonts w:ascii="Times New Roman" w:eastAsia="宋体" w:hAnsi="Times New Roman" w:cs="Helvetica"/>
          <w:color w:val="000000"/>
          <w:kern w:val="0"/>
          <w:sz w:val="24"/>
          <w:szCs w:val="24"/>
          <w:shd w:val="clear" w:color="auto" w:fill="FFFFFF"/>
        </w:rPr>
      </w:pPr>
    </w:p>
    <w:sectPr w:rsidR="00906C17" w:rsidRPr="002F21B7">
      <w:headerReference w:type="default" r:id="rId19"/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511C" w:rsidRDefault="00E2511C" w:rsidP="005635DB">
      <w:r>
        <w:separator/>
      </w:r>
    </w:p>
  </w:endnote>
  <w:endnote w:type="continuationSeparator" w:id="0">
    <w:p w:rsidR="00E2511C" w:rsidRDefault="00E2511C" w:rsidP="005635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 Light">
    <w:altName w:val="DengXian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157801685"/>
      <w:docPartObj>
        <w:docPartGallery w:val="Page Numbers (Bottom of Page)"/>
        <w:docPartUnique/>
      </w:docPartObj>
    </w:sdtPr>
    <w:sdtEndPr/>
    <w:sdtContent>
      <w:p w:rsidR="005635DB" w:rsidRDefault="005635D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48A2" w:rsidRPr="006748A2">
          <w:rPr>
            <w:noProof/>
            <w:lang w:val="zh-CN"/>
          </w:rPr>
          <w:t>2</w:t>
        </w:r>
        <w:r>
          <w:fldChar w:fldCharType="end"/>
        </w:r>
      </w:p>
    </w:sdtContent>
  </w:sdt>
  <w:p w:rsidR="005635DB" w:rsidRDefault="005635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511C" w:rsidRDefault="00E2511C" w:rsidP="005635DB">
      <w:r>
        <w:separator/>
      </w:r>
    </w:p>
  </w:footnote>
  <w:footnote w:type="continuationSeparator" w:id="0">
    <w:p w:rsidR="00E2511C" w:rsidRDefault="00E2511C" w:rsidP="005635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5C03" w:rsidRPr="00965C03" w:rsidRDefault="00965C03">
    <w:pPr>
      <w:pStyle w:val="Header"/>
      <w:rPr>
        <w:rFonts w:ascii="宋体" w:eastAsia="宋体" w:hAnsi="宋体"/>
      </w:rPr>
    </w:pPr>
    <w:r w:rsidRPr="00965C03">
      <w:rPr>
        <w:rFonts w:ascii="宋体" w:eastAsia="宋体" w:hAnsi="宋体" w:hint="eastAsia"/>
      </w:rPr>
      <w:t>2018磷灰石型生物医用材料学术研讨会  中国</w:t>
    </w:r>
    <w:r w:rsidRPr="00965C03">
      <w:rPr>
        <w:rFonts w:ascii="宋体" w:eastAsia="宋体" w:hAnsi="宋体" w:hint="eastAsia"/>
        <w:sz w:val="10"/>
        <w:szCs w:val="10"/>
      </w:rPr>
      <w:t>•</w:t>
    </w:r>
    <w:r w:rsidRPr="00965C03">
      <w:rPr>
        <w:rFonts w:ascii="宋体" w:eastAsia="宋体" w:hAnsi="宋体" w:hint="eastAsia"/>
      </w:rPr>
      <w:t>南京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65B6"/>
    <w:rsid w:val="00002F5F"/>
    <w:rsid w:val="00017FB8"/>
    <w:rsid w:val="00035CB5"/>
    <w:rsid w:val="00044E4E"/>
    <w:rsid w:val="000869FC"/>
    <w:rsid w:val="000C52DA"/>
    <w:rsid w:val="000C5F08"/>
    <w:rsid w:val="000F09F5"/>
    <w:rsid w:val="000F2875"/>
    <w:rsid w:val="00102CD8"/>
    <w:rsid w:val="001A1A6A"/>
    <w:rsid w:val="001C6F35"/>
    <w:rsid w:val="001E4153"/>
    <w:rsid w:val="001F2A62"/>
    <w:rsid w:val="00230123"/>
    <w:rsid w:val="0023560B"/>
    <w:rsid w:val="00251159"/>
    <w:rsid w:val="00260572"/>
    <w:rsid w:val="00287EFF"/>
    <w:rsid w:val="002B4AE1"/>
    <w:rsid w:val="002D405E"/>
    <w:rsid w:val="002F21B7"/>
    <w:rsid w:val="00302638"/>
    <w:rsid w:val="00357C6C"/>
    <w:rsid w:val="00386FFF"/>
    <w:rsid w:val="003B65BD"/>
    <w:rsid w:val="003C45D9"/>
    <w:rsid w:val="003C6F3F"/>
    <w:rsid w:val="00403715"/>
    <w:rsid w:val="004066C2"/>
    <w:rsid w:val="00420479"/>
    <w:rsid w:val="00441E33"/>
    <w:rsid w:val="00460E5B"/>
    <w:rsid w:val="00500FE0"/>
    <w:rsid w:val="005112D1"/>
    <w:rsid w:val="005635DB"/>
    <w:rsid w:val="00596E1B"/>
    <w:rsid w:val="005B45D9"/>
    <w:rsid w:val="005C7702"/>
    <w:rsid w:val="005E4E40"/>
    <w:rsid w:val="005E5573"/>
    <w:rsid w:val="0063255C"/>
    <w:rsid w:val="00634F32"/>
    <w:rsid w:val="00636487"/>
    <w:rsid w:val="0064096B"/>
    <w:rsid w:val="006509C3"/>
    <w:rsid w:val="0065137E"/>
    <w:rsid w:val="0066244C"/>
    <w:rsid w:val="006748A2"/>
    <w:rsid w:val="006828B9"/>
    <w:rsid w:val="006C3A2E"/>
    <w:rsid w:val="006F63B9"/>
    <w:rsid w:val="006F6F9A"/>
    <w:rsid w:val="00703849"/>
    <w:rsid w:val="0079104F"/>
    <w:rsid w:val="007A1707"/>
    <w:rsid w:val="007A1E37"/>
    <w:rsid w:val="007E72D8"/>
    <w:rsid w:val="008430A0"/>
    <w:rsid w:val="00846822"/>
    <w:rsid w:val="00861DFB"/>
    <w:rsid w:val="00881EA8"/>
    <w:rsid w:val="008D32C1"/>
    <w:rsid w:val="008D383B"/>
    <w:rsid w:val="008D488D"/>
    <w:rsid w:val="008F2AEC"/>
    <w:rsid w:val="00906C17"/>
    <w:rsid w:val="00913921"/>
    <w:rsid w:val="00960BD7"/>
    <w:rsid w:val="00965C03"/>
    <w:rsid w:val="00970CDB"/>
    <w:rsid w:val="009A3BBA"/>
    <w:rsid w:val="009A6FC3"/>
    <w:rsid w:val="00A0374F"/>
    <w:rsid w:val="00A22299"/>
    <w:rsid w:val="00A503B1"/>
    <w:rsid w:val="00AA254E"/>
    <w:rsid w:val="00AA6560"/>
    <w:rsid w:val="00AC4606"/>
    <w:rsid w:val="00AC5238"/>
    <w:rsid w:val="00AC6F25"/>
    <w:rsid w:val="00B0137F"/>
    <w:rsid w:val="00B0386E"/>
    <w:rsid w:val="00B11192"/>
    <w:rsid w:val="00B424E8"/>
    <w:rsid w:val="00B73C3C"/>
    <w:rsid w:val="00B87002"/>
    <w:rsid w:val="00B9289F"/>
    <w:rsid w:val="00BD035E"/>
    <w:rsid w:val="00BE36B0"/>
    <w:rsid w:val="00BE4248"/>
    <w:rsid w:val="00BF4D62"/>
    <w:rsid w:val="00C10AAC"/>
    <w:rsid w:val="00C125DA"/>
    <w:rsid w:val="00C14E0D"/>
    <w:rsid w:val="00C34E5C"/>
    <w:rsid w:val="00C40AE3"/>
    <w:rsid w:val="00C57254"/>
    <w:rsid w:val="00C63B08"/>
    <w:rsid w:val="00C65199"/>
    <w:rsid w:val="00C657BD"/>
    <w:rsid w:val="00C93340"/>
    <w:rsid w:val="00CE3669"/>
    <w:rsid w:val="00CF5408"/>
    <w:rsid w:val="00D3348D"/>
    <w:rsid w:val="00D414F8"/>
    <w:rsid w:val="00D47C4D"/>
    <w:rsid w:val="00D73548"/>
    <w:rsid w:val="00D9136E"/>
    <w:rsid w:val="00D95B40"/>
    <w:rsid w:val="00DC09C7"/>
    <w:rsid w:val="00DF19FB"/>
    <w:rsid w:val="00DF4CA3"/>
    <w:rsid w:val="00E2511C"/>
    <w:rsid w:val="00E278D2"/>
    <w:rsid w:val="00E36636"/>
    <w:rsid w:val="00E44205"/>
    <w:rsid w:val="00E4431C"/>
    <w:rsid w:val="00EA03E5"/>
    <w:rsid w:val="00ED12C7"/>
    <w:rsid w:val="00ED3FA5"/>
    <w:rsid w:val="00EE6C4B"/>
    <w:rsid w:val="00EF19B3"/>
    <w:rsid w:val="00EF684A"/>
    <w:rsid w:val="00EF6B0D"/>
    <w:rsid w:val="00EF70FD"/>
    <w:rsid w:val="00F1699B"/>
    <w:rsid w:val="00F46EE6"/>
    <w:rsid w:val="00F6581A"/>
    <w:rsid w:val="00FC2AB7"/>
    <w:rsid w:val="00FC65B6"/>
    <w:rsid w:val="00FE6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2D8BDFF9"/>
  <w15:docId w15:val="{EF39E725-60DC-431B-BC1C-0E4AED321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FC65B6"/>
  </w:style>
  <w:style w:type="character" w:styleId="Hyperlink">
    <w:name w:val="Hyperlink"/>
    <w:basedOn w:val="DefaultParagraphFont"/>
    <w:uiPriority w:val="99"/>
    <w:unhideWhenUsed/>
    <w:rsid w:val="00FC65B6"/>
    <w:rPr>
      <w:color w:val="0000FF"/>
      <w:u w:val="single"/>
    </w:rPr>
  </w:style>
  <w:style w:type="table" w:styleId="TableGrid">
    <w:name w:val="Table Grid"/>
    <w:basedOn w:val="TableNormal"/>
    <w:uiPriority w:val="39"/>
    <w:unhideWhenUsed/>
    <w:rsid w:val="00662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99"/>
    <w:qFormat/>
    <w:rsid w:val="002D405E"/>
    <w:rPr>
      <w:b/>
      <w:bCs/>
    </w:rPr>
  </w:style>
  <w:style w:type="paragraph" w:customStyle="1" w:styleId="weiruan">
    <w:name w:val="weiruan"/>
    <w:basedOn w:val="Normal"/>
    <w:rsid w:val="002D405E"/>
    <w:pPr>
      <w:widowControl/>
      <w:spacing w:before="100" w:beforeAutospacing="1" w:after="100" w:afterAutospacing="1"/>
      <w:jc w:val="left"/>
    </w:pPr>
    <w:rPr>
      <w:rFonts w:ascii="微软雅黑" w:eastAsia="微软雅黑" w:hAnsi="微软雅黑" w:cs="宋体"/>
      <w:kern w:val="0"/>
      <w:sz w:val="24"/>
      <w:szCs w:val="24"/>
    </w:rPr>
  </w:style>
  <w:style w:type="paragraph" w:customStyle="1" w:styleId="a">
    <w:name w:val="红"/>
    <w:basedOn w:val="Normal"/>
    <w:rsid w:val="002D405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CC33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635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635D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635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635DB"/>
    <w:rPr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278D2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C63B08"/>
    <w:pPr>
      <w:widowControl w:val="0"/>
      <w:jc w:val="both"/>
    </w:pPr>
  </w:style>
  <w:style w:type="paragraph" w:styleId="NormalWeb">
    <w:name w:val="Normal (Web)"/>
    <w:basedOn w:val="Normal"/>
    <w:uiPriority w:val="99"/>
    <w:rsid w:val="00906C17"/>
    <w:pPr>
      <w:widowControl/>
      <w:spacing w:before="100" w:beforeAutospacing="1" w:after="100" w:afterAutospacing="1"/>
      <w:jc w:val="left"/>
    </w:pPr>
    <w:rPr>
      <w:rFonts w:ascii="宋体" w:eastAsia="宋体" w:hAnsi="宋体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523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523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27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4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8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4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1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7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0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1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1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4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146177">
          <w:marLeft w:val="-7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78931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</w:divsChild>
    </w:div>
    <w:div w:id="197722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sqc@nju.edu.cn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Tel:15573156566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442</Words>
  <Characters>2525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Chenyang Zhang</dc:creator>
  <cp:keywords/>
  <dc:description/>
  <cp:lastModifiedBy>Chenyang Zhang</cp:lastModifiedBy>
  <cp:revision>4</cp:revision>
  <cp:lastPrinted>2018-07-15T03:07:00Z</cp:lastPrinted>
  <dcterms:created xsi:type="dcterms:W3CDTF">2018-07-14T01:47:00Z</dcterms:created>
  <dcterms:modified xsi:type="dcterms:W3CDTF">2018-07-15T03:08:00Z</dcterms:modified>
</cp:coreProperties>
</file>